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764" w:rsidRDefault="00C63764" w:rsidP="00C63764">
      <w:pPr>
        <w:jc w:val="center"/>
        <w:rPr>
          <w:rFonts w:ascii="ＭＳ Ｐゴシック" w:eastAsia="ＭＳ Ｐゴシック" w:hAnsi="ＭＳ Ｐゴシック" w:cs="ＭＳ Ｐゴシック"/>
          <w:color w:val="000000"/>
          <w:sz w:val="24"/>
          <w:szCs w:val="24"/>
        </w:rPr>
      </w:pPr>
      <w:bookmarkStart w:id="0" w:name="_GoBack"/>
      <w:bookmarkEnd w:id="0"/>
      <w:r>
        <w:rPr>
          <w:rFonts w:ascii="ＭＳ Ｐゴシック" w:eastAsia="ＭＳ Ｐゴシック" w:hAnsi="ＭＳ Ｐゴシック" w:cs="ＭＳ Ｐゴシック" w:hint="eastAsia"/>
          <w:color w:val="000000"/>
          <w:sz w:val="40"/>
          <w:szCs w:val="40"/>
        </w:rPr>
        <w:t>気軽に楽しく健康に、仲間と一緒に通勤班！</w:t>
      </w:r>
    </w:p>
    <w:p w:rsidR="00C63764" w:rsidRDefault="00C63764" w:rsidP="00C63764">
      <w:pPr>
        <w:jc w:val="center"/>
        <w:rPr>
          <w:rFonts w:ascii="ＭＳ Ｐゴシック" w:eastAsia="ＭＳ Ｐゴシック" w:hAnsi="ＭＳ Ｐゴシック" w:cs="ＭＳ Ｐゴシック"/>
          <w:color w:val="000000"/>
          <w:sz w:val="24"/>
          <w:szCs w:val="24"/>
        </w:rPr>
      </w:pPr>
    </w:p>
    <w:p w:rsidR="00C63764" w:rsidRDefault="00C63764" w:rsidP="00C63764">
      <w:pPr>
        <w:jc w:val="center"/>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hint="eastAsia"/>
          <w:color w:val="000000"/>
          <w:sz w:val="24"/>
          <w:szCs w:val="24"/>
        </w:rPr>
        <w:t>チーム　わくわくさん</w:t>
      </w:r>
    </w:p>
    <w:p w:rsidR="00C63764" w:rsidRPr="00B75F7A" w:rsidRDefault="00C63764" w:rsidP="00B75F7A">
      <w:pPr>
        <w:jc w:val="center"/>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hint="eastAsia"/>
          <w:color w:val="000000"/>
          <w:sz w:val="24"/>
          <w:szCs w:val="24"/>
        </w:rPr>
        <w:t>村上清明（代表者）、松永奈美子、赤松亜弥、大川高司、山本俊一郎</w:t>
      </w:r>
    </w:p>
    <w:p w:rsidR="00C63764" w:rsidRDefault="00C63764" w:rsidP="00106A60">
      <w:pPr>
        <w:rPr>
          <w:szCs w:val="21"/>
        </w:rPr>
      </w:pPr>
    </w:p>
    <w:p w:rsidR="00B75F7A" w:rsidRPr="00B75F7A" w:rsidRDefault="00B75F7A" w:rsidP="00106A60">
      <w:pPr>
        <w:rPr>
          <w:szCs w:val="21"/>
          <w:bdr w:val="single" w:sz="4" w:space="0" w:color="auto"/>
        </w:rPr>
      </w:pPr>
      <w:r w:rsidRPr="00B75F7A">
        <w:rPr>
          <w:rFonts w:hint="eastAsia"/>
          <w:szCs w:val="21"/>
          <w:bdr w:val="single" w:sz="4" w:space="0" w:color="auto"/>
        </w:rPr>
        <w:t>提案概要</w:t>
      </w:r>
    </w:p>
    <w:p w:rsidR="00106A60" w:rsidRPr="003774D3" w:rsidRDefault="00106A60" w:rsidP="00106A60">
      <w:pPr>
        <w:rPr>
          <w:szCs w:val="21"/>
        </w:rPr>
      </w:pPr>
      <w:r>
        <w:rPr>
          <w:rFonts w:hint="eastAsia"/>
          <w:szCs w:val="21"/>
        </w:rPr>
        <w:t>熊本市中心市街地</w:t>
      </w:r>
      <w:r w:rsidRPr="003774D3">
        <w:rPr>
          <w:rFonts w:hint="eastAsia"/>
          <w:szCs w:val="21"/>
        </w:rPr>
        <w:t>へ通勤する人々が「もっと</w:t>
      </w:r>
      <w:r>
        <w:rPr>
          <w:rFonts w:hint="eastAsia"/>
          <w:szCs w:val="21"/>
        </w:rPr>
        <w:t>楽しく</w:t>
      </w:r>
      <w:r w:rsidRPr="003774D3">
        <w:rPr>
          <w:rFonts w:hint="eastAsia"/>
          <w:szCs w:val="21"/>
        </w:rPr>
        <w:t>！もっと元気に！もっと</w:t>
      </w:r>
      <w:r>
        <w:rPr>
          <w:rFonts w:hint="eastAsia"/>
          <w:szCs w:val="21"/>
        </w:rPr>
        <w:t>健康に</w:t>
      </w:r>
      <w:r w:rsidRPr="003774D3">
        <w:rPr>
          <w:rFonts w:hint="eastAsia"/>
          <w:szCs w:val="21"/>
        </w:rPr>
        <w:t>！」朝を過ごせるような通勤方法「通勤班」を</w:t>
      </w:r>
      <w:r>
        <w:rPr>
          <w:rFonts w:hint="eastAsia"/>
          <w:szCs w:val="21"/>
        </w:rPr>
        <w:t>提言</w:t>
      </w:r>
      <w:r w:rsidRPr="003774D3">
        <w:rPr>
          <w:rFonts w:hint="eastAsia"/>
          <w:szCs w:val="21"/>
        </w:rPr>
        <w:t>する。小学校時代に誰もが経験した集団登校のように、勤務先が</w:t>
      </w:r>
      <w:r>
        <w:rPr>
          <w:rFonts w:hint="eastAsia"/>
          <w:szCs w:val="21"/>
        </w:rPr>
        <w:t>同一または</w:t>
      </w:r>
      <w:r w:rsidRPr="003774D3">
        <w:rPr>
          <w:rFonts w:hint="eastAsia"/>
          <w:szCs w:val="21"/>
        </w:rPr>
        <w:t>近い者同士が集まり</w:t>
      </w:r>
      <w:r>
        <w:rPr>
          <w:rFonts w:hint="eastAsia"/>
          <w:szCs w:val="21"/>
        </w:rPr>
        <w:t>、コミュニケーションを図り</w:t>
      </w:r>
      <w:r w:rsidRPr="003774D3">
        <w:rPr>
          <w:rFonts w:hint="eastAsia"/>
          <w:szCs w:val="21"/>
        </w:rPr>
        <w:t>ながら一緒に通勤することで、気軽に楽しく運動ができ、朝から元気になれるのではないだろうか。</w:t>
      </w:r>
    </w:p>
    <w:p w:rsidR="00106A60" w:rsidRPr="003774D3" w:rsidRDefault="00106A60" w:rsidP="00106A60">
      <w:pPr>
        <w:rPr>
          <w:szCs w:val="21"/>
        </w:rPr>
      </w:pPr>
      <w:r w:rsidRPr="003774D3">
        <w:rPr>
          <w:rFonts w:hint="eastAsia"/>
          <w:szCs w:val="21"/>
        </w:rPr>
        <w:t>そこで、</w:t>
      </w:r>
      <w:r>
        <w:rPr>
          <w:rFonts w:hint="eastAsia"/>
          <w:szCs w:val="21"/>
        </w:rPr>
        <w:t>熊本</w:t>
      </w:r>
      <w:r w:rsidRPr="003774D3">
        <w:rPr>
          <w:rFonts w:hint="eastAsia"/>
          <w:szCs w:val="21"/>
        </w:rPr>
        <w:t>市役所周辺を目的地として通勤する「通勤班」を提言する。</w:t>
      </w:r>
    </w:p>
    <w:p w:rsidR="00106A60" w:rsidRDefault="00106A60" w:rsidP="00106A60">
      <w:pPr>
        <w:rPr>
          <w:szCs w:val="21"/>
        </w:rPr>
      </w:pPr>
    </w:p>
    <w:p w:rsidR="00B75F7A" w:rsidRPr="00B75F7A" w:rsidRDefault="00B75F7A" w:rsidP="00106A60">
      <w:pPr>
        <w:rPr>
          <w:szCs w:val="21"/>
          <w:bdr w:val="single" w:sz="4" w:space="0" w:color="auto"/>
        </w:rPr>
      </w:pPr>
      <w:r w:rsidRPr="00B75F7A">
        <w:rPr>
          <w:rFonts w:hint="eastAsia"/>
          <w:szCs w:val="21"/>
          <w:bdr w:val="single" w:sz="4" w:space="0" w:color="auto"/>
        </w:rPr>
        <w:t>提言の内容</w:t>
      </w:r>
    </w:p>
    <w:p w:rsidR="00B75F7A" w:rsidRPr="00B75F7A" w:rsidRDefault="00B75F7A" w:rsidP="00B75F7A">
      <w:pPr>
        <w:rPr>
          <w:szCs w:val="21"/>
        </w:rPr>
      </w:pPr>
      <w:r>
        <w:rPr>
          <w:rFonts w:hint="eastAsia"/>
          <w:szCs w:val="21"/>
        </w:rPr>
        <w:t xml:space="preserve">・第１章　</w:t>
      </w:r>
      <w:r w:rsidRPr="00B75F7A">
        <w:rPr>
          <w:rFonts w:hint="eastAsia"/>
          <w:szCs w:val="21"/>
        </w:rPr>
        <w:t>問題・課題</w:t>
      </w:r>
    </w:p>
    <w:p w:rsidR="00B75F7A" w:rsidRPr="00B75F7A" w:rsidRDefault="00B75F7A" w:rsidP="00B75F7A">
      <w:pPr>
        <w:rPr>
          <w:szCs w:val="21"/>
        </w:rPr>
      </w:pPr>
      <w:r>
        <w:rPr>
          <w:rFonts w:hint="eastAsia"/>
        </w:rPr>
        <w:t>１．</w:t>
      </w:r>
      <w:r w:rsidRPr="00B75F7A">
        <w:rPr>
          <w:rFonts w:hint="eastAsia"/>
        </w:rPr>
        <w:t>背景</w:t>
      </w:r>
    </w:p>
    <w:p w:rsidR="00106A60" w:rsidRPr="008434A5" w:rsidRDefault="00106A60" w:rsidP="00106A60">
      <w:pPr>
        <w:rPr>
          <w:szCs w:val="21"/>
        </w:rPr>
      </w:pPr>
      <w:r w:rsidRPr="003774D3">
        <w:rPr>
          <w:rFonts w:hint="eastAsia"/>
          <w:szCs w:val="21"/>
        </w:rPr>
        <w:t xml:space="preserve">　</w:t>
      </w:r>
      <w:r w:rsidRPr="008434A5">
        <w:rPr>
          <w:rFonts w:hint="eastAsia"/>
          <w:szCs w:val="21"/>
        </w:rPr>
        <w:t>日本人の健康に対する関心は非常に高い。みずほ情報総研株式会社「少子高齢社会等調査検討事業報告書」によると、「「幸福感」を判断する際に重視した事項は何ですか。」との調査結果で約</w:t>
      </w:r>
      <w:r w:rsidRPr="008434A5">
        <w:rPr>
          <w:rFonts w:hint="eastAsia"/>
          <w:szCs w:val="21"/>
        </w:rPr>
        <w:t>55</w:t>
      </w:r>
      <w:r w:rsidRPr="008434A5">
        <w:rPr>
          <w:rFonts w:hint="eastAsia"/>
          <w:szCs w:val="21"/>
        </w:rPr>
        <w:t>％の人が「健康状況」と回答している。同じく「健康感を判断する際に、重視した事項は何ですか。」との調査結果は、約</w:t>
      </w:r>
      <w:r w:rsidRPr="008434A5">
        <w:rPr>
          <w:rFonts w:hint="eastAsia"/>
          <w:szCs w:val="21"/>
        </w:rPr>
        <w:t>65</w:t>
      </w:r>
      <w:r w:rsidRPr="008434A5">
        <w:rPr>
          <w:rFonts w:hint="eastAsia"/>
          <w:szCs w:val="21"/>
        </w:rPr>
        <w:t>％の人が「病気がないこと」と回答している。また、テレビ、雑誌等でも多くの特集が組まれており、日常会話の中でもたびたび話題となる事柄である。また、熊本市第</w:t>
      </w:r>
      <w:r w:rsidRPr="008434A5">
        <w:rPr>
          <w:szCs w:val="21"/>
        </w:rPr>
        <w:t>6</w:t>
      </w:r>
      <w:r w:rsidRPr="008434A5">
        <w:rPr>
          <w:rFonts w:hint="eastAsia"/>
          <w:szCs w:val="21"/>
        </w:rPr>
        <w:t>次総合計画でも「だれもが健康でいきいきと暮らすことができる社会をつくる」ことを目標としている。</w:t>
      </w:r>
    </w:p>
    <w:p w:rsidR="00106A60" w:rsidRDefault="00106A60" w:rsidP="00D35BBD">
      <w:pPr>
        <w:rPr>
          <w:rFonts w:ascii="Times New Roman" w:hAnsi="Times New Roman"/>
        </w:rPr>
      </w:pPr>
      <w:r w:rsidRPr="008434A5">
        <w:rPr>
          <w:rFonts w:hint="eastAsia"/>
          <w:szCs w:val="21"/>
        </w:rPr>
        <w:t xml:space="preserve">　</w:t>
      </w:r>
      <w:r w:rsidRPr="008434A5">
        <w:rPr>
          <w:rFonts w:cs="ＭＳ 明朝" w:hint="eastAsia"/>
        </w:rPr>
        <w:t>健康を維持する為にかかせないのが体を動かすこと、つまり運動で</w:t>
      </w:r>
      <w:r>
        <w:rPr>
          <w:rFonts w:cs="ＭＳ 明朝" w:hint="eastAsia"/>
        </w:rPr>
        <w:t>ある。日常生活における活動（労働、家事、通勤・通学等）やスポーツなどの運動（以下この</w:t>
      </w:r>
      <w:r>
        <w:rPr>
          <w:rFonts w:cs="Century"/>
        </w:rPr>
        <w:t>2</w:t>
      </w:r>
      <w:r>
        <w:rPr>
          <w:rFonts w:cs="ＭＳ 明朝" w:hint="eastAsia"/>
        </w:rPr>
        <w:t>つを合わせて「身体活動</w:t>
      </w:r>
      <w:r>
        <w:rPr>
          <w:rStyle w:val="ab"/>
          <w:rFonts w:cs="ＭＳ 明朝"/>
        </w:rPr>
        <w:footnoteReference w:id="1"/>
      </w:r>
      <w:r>
        <w:rPr>
          <w:rFonts w:cs="ＭＳ 明朝" w:hint="eastAsia"/>
        </w:rPr>
        <w:t>」という。）をすることは、①将来的な疾病予防、②気分転換やストレス解消、③体力の増加、④健康的で理想的な体型の維持など様々な効果があり、結果的に生活の質が向上すると考えられる。</w:t>
      </w:r>
    </w:p>
    <w:p w:rsidR="00106A60" w:rsidRPr="00D35BBD" w:rsidRDefault="00106A60" w:rsidP="00D35BBD">
      <w:pPr>
        <w:ind w:firstLineChars="100" w:firstLine="210"/>
        <w:rPr>
          <w:rFonts w:ascii="Times New Roman" w:hAnsi="Times New Roman"/>
        </w:rPr>
      </w:pPr>
      <w:r>
        <w:rPr>
          <w:rFonts w:cs="ＭＳ 明朝" w:hint="eastAsia"/>
        </w:rPr>
        <w:t>このことから、身体活動は「幸福感」の判断材料の過半数を占める「健康状況」の上昇に必要不可欠であると言える。</w:t>
      </w:r>
    </w:p>
    <w:p w:rsidR="00106A60" w:rsidRDefault="00106A60" w:rsidP="00106A60">
      <w:pPr>
        <w:rPr>
          <w:szCs w:val="21"/>
        </w:rPr>
      </w:pPr>
      <w:r w:rsidRPr="003774D3">
        <w:rPr>
          <w:rFonts w:hint="eastAsia"/>
          <w:szCs w:val="21"/>
        </w:rPr>
        <w:t xml:space="preserve">　しかし、</w:t>
      </w:r>
      <w:r>
        <w:rPr>
          <w:rFonts w:hint="eastAsia"/>
          <w:szCs w:val="21"/>
        </w:rPr>
        <w:t>この運動が不足</w:t>
      </w:r>
      <w:r w:rsidR="00FA405E">
        <w:rPr>
          <w:rFonts w:hint="eastAsia"/>
          <w:szCs w:val="21"/>
        </w:rPr>
        <w:t>する</w:t>
      </w:r>
      <w:r>
        <w:rPr>
          <w:rFonts w:hint="eastAsia"/>
          <w:szCs w:val="21"/>
        </w:rPr>
        <w:t>状況については、</w:t>
      </w:r>
      <w:r w:rsidRPr="003774D3">
        <w:rPr>
          <w:rFonts w:hint="eastAsia"/>
          <w:szCs w:val="21"/>
        </w:rPr>
        <w:t>世界的にも問題</w:t>
      </w:r>
      <w:r>
        <w:rPr>
          <w:rFonts w:hint="eastAsia"/>
          <w:szCs w:val="21"/>
        </w:rPr>
        <w:t>視されており</w:t>
      </w:r>
      <w:r w:rsidRPr="003774D3">
        <w:rPr>
          <w:rFonts w:hint="eastAsia"/>
          <w:szCs w:val="21"/>
        </w:rPr>
        <w:t>、ＷＨＯ等は運動不足を全世界の死亡に対する危険因子の第</w:t>
      </w:r>
      <w:r>
        <w:rPr>
          <w:rFonts w:hint="eastAsia"/>
          <w:szCs w:val="21"/>
        </w:rPr>
        <w:t>4</w:t>
      </w:r>
      <w:r w:rsidRPr="003774D3">
        <w:rPr>
          <w:rFonts w:hint="eastAsia"/>
          <w:szCs w:val="21"/>
        </w:rPr>
        <w:t>位（</w:t>
      </w:r>
      <w:r>
        <w:rPr>
          <w:rFonts w:hint="eastAsia"/>
          <w:szCs w:val="21"/>
        </w:rPr>
        <w:t>1</w:t>
      </w:r>
      <w:r w:rsidRPr="003774D3">
        <w:rPr>
          <w:rFonts w:hint="eastAsia"/>
          <w:szCs w:val="21"/>
        </w:rPr>
        <w:t>位　高血圧、</w:t>
      </w:r>
      <w:r>
        <w:rPr>
          <w:rFonts w:hint="eastAsia"/>
          <w:szCs w:val="21"/>
        </w:rPr>
        <w:t>2</w:t>
      </w:r>
      <w:r w:rsidRPr="003774D3">
        <w:rPr>
          <w:rFonts w:hint="eastAsia"/>
          <w:szCs w:val="21"/>
        </w:rPr>
        <w:t>位　喫煙、</w:t>
      </w:r>
      <w:r>
        <w:rPr>
          <w:rFonts w:hint="eastAsia"/>
          <w:szCs w:val="21"/>
        </w:rPr>
        <w:t>3</w:t>
      </w:r>
      <w:r w:rsidRPr="003774D3">
        <w:rPr>
          <w:rFonts w:hint="eastAsia"/>
          <w:szCs w:val="21"/>
        </w:rPr>
        <w:t>位　高血糖）として位置付けている</w:t>
      </w:r>
      <w:r>
        <w:rPr>
          <w:rStyle w:val="ab"/>
          <w:szCs w:val="21"/>
        </w:rPr>
        <w:footnoteReference w:id="2"/>
      </w:r>
      <w:r w:rsidRPr="003774D3">
        <w:rPr>
          <w:rFonts w:hint="eastAsia"/>
          <w:szCs w:val="21"/>
        </w:rPr>
        <w:t>。また、厚生労働省が第４次国民健康づくり運動として告示</w:t>
      </w:r>
      <w:r w:rsidRPr="003774D3">
        <w:rPr>
          <w:rFonts w:hint="eastAsia"/>
          <w:szCs w:val="21"/>
        </w:rPr>
        <w:lastRenderedPageBreak/>
        <w:t>した「</w:t>
      </w:r>
      <w:r>
        <w:rPr>
          <w:rFonts w:hint="eastAsia"/>
          <w:szCs w:val="21"/>
        </w:rPr>
        <w:t>21</w:t>
      </w:r>
      <w:r w:rsidRPr="003774D3">
        <w:rPr>
          <w:rFonts w:hint="eastAsia"/>
          <w:szCs w:val="21"/>
        </w:rPr>
        <w:t>世紀における第二次国民健康づくり運動（健康日本</w:t>
      </w:r>
      <w:r>
        <w:rPr>
          <w:rFonts w:hint="eastAsia"/>
          <w:szCs w:val="21"/>
        </w:rPr>
        <w:t>21</w:t>
      </w:r>
      <w:r w:rsidRPr="003774D3">
        <w:rPr>
          <w:rFonts w:hint="eastAsia"/>
          <w:szCs w:val="21"/>
        </w:rPr>
        <w:t>（第二次））」でも、身体活動の不足</w:t>
      </w:r>
      <w:r>
        <w:rPr>
          <w:rFonts w:hint="eastAsia"/>
          <w:szCs w:val="21"/>
        </w:rPr>
        <w:t>を</w:t>
      </w:r>
      <w:r w:rsidRPr="003774D3">
        <w:rPr>
          <w:rFonts w:hint="eastAsia"/>
          <w:szCs w:val="21"/>
        </w:rPr>
        <w:t>問題</w:t>
      </w:r>
      <w:r>
        <w:rPr>
          <w:rFonts w:hint="eastAsia"/>
          <w:szCs w:val="21"/>
        </w:rPr>
        <w:t>の一つとして取り上げ</w:t>
      </w:r>
      <w:r w:rsidRPr="003774D3">
        <w:rPr>
          <w:rFonts w:hint="eastAsia"/>
          <w:szCs w:val="21"/>
        </w:rPr>
        <w:t>、これに関する目標項目として①日常生活における歩数の増加（</w:t>
      </w:r>
      <w:r>
        <w:rPr>
          <w:rFonts w:hint="eastAsia"/>
          <w:szCs w:val="21"/>
        </w:rPr>
        <w:t>1,200</w:t>
      </w:r>
      <w:r w:rsidRPr="003774D3">
        <w:rPr>
          <w:rFonts w:hint="eastAsia"/>
          <w:szCs w:val="21"/>
        </w:rPr>
        <w:t>歩～</w:t>
      </w:r>
      <w:r>
        <w:rPr>
          <w:rFonts w:hint="eastAsia"/>
          <w:szCs w:val="21"/>
        </w:rPr>
        <w:t>1,500</w:t>
      </w:r>
      <w:r w:rsidRPr="003774D3">
        <w:rPr>
          <w:rFonts w:hint="eastAsia"/>
          <w:szCs w:val="21"/>
        </w:rPr>
        <w:t>歩の増加）、②運動習慣者の割合の増加（約</w:t>
      </w:r>
      <w:r>
        <w:rPr>
          <w:rFonts w:hint="eastAsia"/>
          <w:szCs w:val="21"/>
        </w:rPr>
        <w:t>10</w:t>
      </w:r>
      <w:r w:rsidRPr="003774D3">
        <w:rPr>
          <w:rFonts w:hint="eastAsia"/>
          <w:szCs w:val="21"/>
        </w:rPr>
        <w:t>％増加）、③住民が運動しやすいまちづくり・環境整備に取り組む自治体数の増加（</w:t>
      </w:r>
      <w:r>
        <w:rPr>
          <w:rFonts w:hint="eastAsia"/>
          <w:szCs w:val="21"/>
        </w:rPr>
        <w:t>47</w:t>
      </w:r>
      <w:r w:rsidRPr="003774D3">
        <w:rPr>
          <w:rFonts w:hint="eastAsia"/>
          <w:szCs w:val="21"/>
        </w:rPr>
        <w:t>都道府県とする）を挙げている。</w:t>
      </w:r>
    </w:p>
    <w:p w:rsidR="00106A60" w:rsidRPr="003774D3" w:rsidRDefault="00106A60" w:rsidP="00106A60">
      <w:pPr>
        <w:rPr>
          <w:szCs w:val="21"/>
        </w:rPr>
      </w:pPr>
    </w:p>
    <w:p w:rsidR="00106A60" w:rsidRPr="003774D3" w:rsidRDefault="00B75F7A" w:rsidP="00106A60">
      <w:pPr>
        <w:rPr>
          <w:szCs w:val="21"/>
        </w:rPr>
      </w:pPr>
      <w:r>
        <w:rPr>
          <w:rFonts w:hint="eastAsia"/>
          <w:szCs w:val="21"/>
        </w:rPr>
        <w:t>２．</w:t>
      </w:r>
      <w:r w:rsidR="00106A60" w:rsidRPr="003774D3">
        <w:rPr>
          <w:rFonts w:hint="eastAsia"/>
          <w:szCs w:val="21"/>
        </w:rPr>
        <w:t>現状</w:t>
      </w:r>
    </w:p>
    <w:p w:rsidR="00106A60" w:rsidRPr="003774D3" w:rsidRDefault="00106A60" w:rsidP="00106A60">
      <w:pPr>
        <w:rPr>
          <w:szCs w:val="21"/>
        </w:rPr>
      </w:pPr>
      <w:r>
        <w:rPr>
          <w:rFonts w:hint="eastAsia"/>
          <w:szCs w:val="21"/>
        </w:rPr>
        <w:t>（１）</w:t>
      </w:r>
      <w:r w:rsidRPr="003774D3">
        <w:rPr>
          <w:rFonts w:hint="eastAsia"/>
          <w:szCs w:val="21"/>
        </w:rPr>
        <w:t>運動不足</w:t>
      </w:r>
    </w:p>
    <w:p w:rsidR="00106A60" w:rsidRPr="003774D3" w:rsidRDefault="00B75F7A" w:rsidP="00106A60">
      <w:pPr>
        <w:ind w:firstLineChars="100" w:firstLine="210"/>
        <w:rPr>
          <w:szCs w:val="21"/>
        </w:rPr>
      </w:pPr>
      <w:r>
        <w:rPr>
          <w:rFonts w:hint="eastAsia"/>
          <w:szCs w:val="21"/>
        </w:rPr>
        <w:t>第１節</w:t>
      </w:r>
      <w:r w:rsidR="00106A60">
        <w:rPr>
          <w:rFonts w:hint="eastAsia"/>
          <w:szCs w:val="21"/>
        </w:rPr>
        <w:t>で述べたように健康のための運動が注目されるなか、</w:t>
      </w:r>
      <w:r w:rsidR="00106A60" w:rsidRPr="003774D3">
        <w:rPr>
          <w:rFonts w:hint="eastAsia"/>
          <w:szCs w:val="21"/>
        </w:rPr>
        <w:t>平成</w:t>
      </w:r>
      <w:r w:rsidR="00106A60">
        <w:rPr>
          <w:rFonts w:hint="eastAsia"/>
          <w:szCs w:val="21"/>
        </w:rPr>
        <w:t>25</w:t>
      </w:r>
      <w:r w:rsidR="00FA405E">
        <w:rPr>
          <w:rFonts w:hint="eastAsia"/>
          <w:szCs w:val="21"/>
        </w:rPr>
        <w:t>年度の内閣府の</w:t>
      </w:r>
      <w:r w:rsidR="00106A60" w:rsidRPr="003774D3">
        <w:rPr>
          <w:rFonts w:hint="eastAsia"/>
          <w:szCs w:val="21"/>
        </w:rPr>
        <w:t>「体力・スポーツに関する世論調査」によると</w:t>
      </w:r>
      <w:r w:rsidR="00106A60">
        <w:rPr>
          <w:rFonts w:hint="eastAsia"/>
          <w:szCs w:val="21"/>
        </w:rPr>
        <w:t>74.6</w:t>
      </w:r>
      <w:r w:rsidR="00106A60" w:rsidRPr="003774D3">
        <w:rPr>
          <w:rFonts w:hint="eastAsia"/>
          <w:szCs w:val="21"/>
        </w:rPr>
        <w:t>％が「運動不足を感じる」と回答している。また、私たちが熊本市中心市街地において行ったアンケート調査（日時：平成</w:t>
      </w:r>
      <w:r w:rsidR="00106A60">
        <w:rPr>
          <w:rFonts w:hint="eastAsia"/>
          <w:szCs w:val="21"/>
        </w:rPr>
        <w:t>26</w:t>
      </w:r>
      <w:r w:rsidR="00106A60" w:rsidRPr="003774D3">
        <w:rPr>
          <w:rFonts w:hint="eastAsia"/>
          <w:szCs w:val="21"/>
        </w:rPr>
        <w:t>年</w:t>
      </w:r>
      <w:r w:rsidR="00106A60">
        <w:rPr>
          <w:rFonts w:hint="eastAsia"/>
          <w:szCs w:val="21"/>
        </w:rPr>
        <w:t>9</w:t>
      </w:r>
      <w:r w:rsidR="00106A60" w:rsidRPr="003774D3">
        <w:rPr>
          <w:rFonts w:hint="eastAsia"/>
          <w:szCs w:val="21"/>
        </w:rPr>
        <w:t>月</w:t>
      </w:r>
      <w:r w:rsidR="00106A60">
        <w:rPr>
          <w:rFonts w:hint="eastAsia"/>
          <w:szCs w:val="21"/>
        </w:rPr>
        <w:t>30</w:t>
      </w:r>
      <w:r w:rsidR="00106A60" w:rsidRPr="003774D3">
        <w:rPr>
          <w:rFonts w:hint="eastAsia"/>
          <w:szCs w:val="21"/>
        </w:rPr>
        <w:t>日午後</w:t>
      </w:r>
      <w:r w:rsidR="00106A60">
        <w:rPr>
          <w:rFonts w:hint="eastAsia"/>
          <w:szCs w:val="21"/>
        </w:rPr>
        <w:t>6</w:t>
      </w:r>
      <w:r w:rsidR="00106A60" w:rsidRPr="003774D3">
        <w:rPr>
          <w:rFonts w:hint="eastAsia"/>
          <w:szCs w:val="21"/>
        </w:rPr>
        <w:t>時半～</w:t>
      </w:r>
      <w:r w:rsidR="00106A60">
        <w:rPr>
          <w:rFonts w:hint="eastAsia"/>
          <w:szCs w:val="21"/>
        </w:rPr>
        <w:t>7</w:t>
      </w:r>
      <w:r w:rsidR="00106A60">
        <w:rPr>
          <w:rFonts w:hint="eastAsia"/>
          <w:szCs w:val="21"/>
        </w:rPr>
        <w:t>時半、場所：通町筋・水道町・市役所前バス停、対象：バス通勤者、</w:t>
      </w:r>
      <w:r w:rsidR="00106A60" w:rsidRPr="003774D3">
        <w:rPr>
          <w:rFonts w:hint="eastAsia"/>
          <w:szCs w:val="21"/>
        </w:rPr>
        <w:t>人数：</w:t>
      </w:r>
      <w:r w:rsidR="00106A60">
        <w:rPr>
          <w:rFonts w:hint="eastAsia"/>
          <w:szCs w:val="21"/>
        </w:rPr>
        <w:t>55</w:t>
      </w:r>
      <w:r w:rsidR="00106A60" w:rsidRPr="003774D3">
        <w:rPr>
          <w:rFonts w:hint="eastAsia"/>
          <w:szCs w:val="21"/>
        </w:rPr>
        <w:t>人）でも約</w:t>
      </w:r>
      <w:r w:rsidR="00106A60">
        <w:rPr>
          <w:rFonts w:hint="eastAsia"/>
          <w:szCs w:val="21"/>
        </w:rPr>
        <w:t>72</w:t>
      </w:r>
      <w:r w:rsidR="00106A60" w:rsidRPr="003774D3">
        <w:rPr>
          <w:rFonts w:hint="eastAsia"/>
          <w:szCs w:val="21"/>
        </w:rPr>
        <w:t>％の人が運動不足と回答した。このことから、現代の日本人は健康を維持するのに効果的な運動が不足していると感じていることが分かった。</w:t>
      </w:r>
    </w:p>
    <w:p w:rsidR="00106A60" w:rsidRPr="003774D3" w:rsidRDefault="00106A60" w:rsidP="00106A60">
      <w:pPr>
        <w:ind w:firstLineChars="100" w:firstLine="210"/>
        <w:rPr>
          <w:szCs w:val="21"/>
        </w:rPr>
      </w:pPr>
      <w:r w:rsidRPr="003774D3">
        <w:rPr>
          <w:rFonts w:hint="eastAsia"/>
          <w:szCs w:val="21"/>
        </w:rPr>
        <w:t>また、</w:t>
      </w:r>
      <w:r w:rsidR="00FA405E">
        <w:rPr>
          <w:rFonts w:hint="eastAsia"/>
          <w:szCs w:val="21"/>
        </w:rPr>
        <w:t>熊本市中心市街地でのアンケートにおいて、</w:t>
      </w:r>
      <w:r w:rsidRPr="003774D3">
        <w:rPr>
          <w:rFonts w:hint="eastAsia"/>
          <w:szCs w:val="21"/>
        </w:rPr>
        <w:t>実際に運動していない人に加え、一定の運動をしていても</w:t>
      </w:r>
      <w:r w:rsidR="00FA405E">
        <w:rPr>
          <w:rFonts w:hint="eastAsia"/>
          <w:szCs w:val="21"/>
        </w:rPr>
        <w:t>、「</w:t>
      </w:r>
      <w:r w:rsidRPr="003774D3">
        <w:rPr>
          <w:rFonts w:hint="eastAsia"/>
          <w:szCs w:val="21"/>
        </w:rPr>
        <w:t>周囲の人の運動量と比較して、自分は運動不足</w:t>
      </w:r>
      <w:r w:rsidR="00FA405E">
        <w:rPr>
          <w:rFonts w:hint="eastAsia"/>
          <w:szCs w:val="21"/>
        </w:rPr>
        <w:t>」と感じている人が多数いることが判明した。</w:t>
      </w:r>
    </w:p>
    <w:p w:rsidR="00106A60" w:rsidRPr="003774D3" w:rsidRDefault="00FA405E" w:rsidP="00FA405E">
      <w:pPr>
        <w:ind w:firstLineChars="100" w:firstLine="210"/>
        <w:rPr>
          <w:szCs w:val="21"/>
        </w:rPr>
      </w:pPr>
      <w:r>
        <w:rPr>
          <w:rFonts w:hint="eastAsia"/>
          <w:szCs w:val="21"/>
        </w:rPr>
        <w:t>さらに、</w:t>
      </w:r>
      <w:r w:rsidR="00106A60" w:rsidRPr="003774D3">
        <w:rPr>
          <w:rFonts w:hint="eastAsia"/>
          <w:szCs w:val="21"/>
        </w:rPr>
        <w:t>内閣府の</w:t>
      </w:r>
      <w:r w:rsidR="00106A60">
        <w:rPr>
          <w:rFonts w:hint="eastAsia"/>
          <w:szCs w:val="21"/>
        </w:rPr>
        <w:t>同</w:t>
      </w:r>
      <w:r w:rsidR="00106A60" w:rsidRPr="003774D3">
        <w:rPr>
          <w:rFonts w:hint="eastAsia"/>
          <w:szCs w:val="21"/>
        </w:rPr>
        <w:t>調査によると「運動・スポーツを行わなかった理由」として最も多かったのは「仕事が忙しくて時間がないから」であった。これは全体の約</w:t>
      </w:r>
      <w:r w:rsidR="00106A60">
        <w:rPr>
          <w:rFonts w:hint="eastAsia"/>
          <w:szCs w:val="21"/>
        </w:rPr>
        <w:t>50</w:t>
      </w:r>
      <w:r w:rsidR="00106A60" w:rsidRPr="003774D3">
        <w:rPr>
          <w:rFonts w:hint="eastAsia"/>
          <w:szCs w:val="21"/>
        </w:rPr>
        <w:t>％にあたる。その他は順に、「体力が低下しているから」「運動は好きではないから」「お金がかかる</w:t>
      </w:r>
      <w:r w:rsidR="00106A60">
        <w:rPr>
          <w:rFonts w:hint="eastAsia"/>
          <w:szCs w:val="21"/>
        </w:rPr>
        <w:t>から</w:t>
      </w:r>
      <w:r w:rsidR="00106A60" w:rsidRPr="003774D3">
        <w:rPr>
          <w:rFonts w:hint="eastAsia"/>
          <w:szCs w:val="21"/>
        </w:rPr>
        <w:t>」「仲間がいないから」と続いている。このことから、運動はしたいと思いながらも時間がない、仲間がいない、激しい運動はできないなどと考えて、運動を始められずにいる人が多いと推測される。</w:t>
      </w:r>
    </w:p>
    <w:p w:rsidR="00106A60" w:rsidRPr="003774D3" w:rsidRDefault="00106A60" w:rsidP="00106A60">
      <w:pPr>
        <w:ind w:firstLineChars="100" w:firstLine="210"/>
        <w:rPr>
          <w:szCs w:val="21"/>
        </w:rPr>
      </w:pPr>
      <w:r>
        <w:rPr>
          <w:rFonts w:hint="eastAsia"/>
          <w:szCs w:val="21"/>
        </w:rPr>
        <w:t>なお、同調査</w:t>
      </w:r>
      <w:r w:rsidRPr="003774D3">
        <w:rPr>
          <w:rFonts w:hint="eastAsia"/>
          <w:szCs w:val="21"/>
        </w:rPr>
        <w:t>によると、この</w:t>
      </w:r>
      <w:r>
        <w:rPr>
          <w:rFonts w:hint="eastAsia"/>
          <w:szCs w:val="21"/>
        </w:rPr>
        <w:t>1</w:t>
      </w:r>
      <w:r w:rsidRPr="003774D3">
        <w:rPr>
          <w:rFonts w:hint="eastAsia"/>
          <w:szCs w:val="21"/>
        </w:rPr>
        <w:t>年間</w:t>
      </w:r>
      <w:r w:rsidR="00DB2F8E">
        <w:rPr>
          <w:rFonts w:hint="eastAsia"/>
          <w:szCs w:val="21"/>
        </w:rPr>
        <w:t>行った</w:t>
      </w:r>
      <w:r w:rsidRPr="003774D3">
        <w:rPr>
          <w:rFonts w:hint="eastAsia"/>
          <w:szCs w:val="21"/>
        </w:rPr>
        <w:t>または今後行ってみたい運動やスポーツとしてウォーキングがともに第</w:t>
      </w:r>
      <w:r>
        <w:rPr>
          <w:rFonts w:hint="eastAsia"/>
          <w:szCs w:val="21"/>
        </w:rPr>
        <w:t>1</w:t>
      </w:r>
      <w:r w:rsidRPr="003774D3">
        <w:rPr>
          <w:rFonts w:hint="eastAsia"/>
          <w:szCs w:val="21"/>
        </w:rPr>
        <w:t>位となっている。</w:t>
      </w:r>
      <w:r w:rsidR="00DB2F8E">
        <w:rPr>
          <w:rFonts w:hint="eastAsia"/>
          <w:szCs w:val="21"/>
        </w:rPr>
        <w:t>用具</w:t>
      </w:r>
      <w:r>
        <w:rPr>
          <w:rFonts w:hint="eastAsia"/>
          <w:szCs w:val="21"/>
        </w:rPr>
        <w:t>や</w:t>
      </w:r>
      <w:r w:rsidRPr="003774D3">
        <w:rPr>
          <w:rFonts w:hint="eastAsia"/>
          <w:szCs w:val="21"/>
        </w:rPr>
        <w:t>場所（施設）も必要なく、軽度の運動でもあるため気軽に始められる</w:t>
      </w:r>
      <w:r>
        <w:rPr>
          <w:rFonts w:hint="eastAsia"/>
          <w:szCs w:val="21"/>
        </w:rPr>
        <w:t>運動ということで人気が高いと分析される</w:t>
      </w:r>
      <w:r w:rsidRPr="003774D3">
        <w:rPr>
          <w:rFonts w:hint="eastAsia"/>
          <w:szCs w:val="21"/>
        </w:rPr>
        <w:t>。</w:t>
      </w:r>
    </w:p>
    <w:p w:rsidR="00106A60" w:rsidRPr="003774D3" w:rsidRDefault="00106A60" w:rsidP="00106A60">
      <w:pPr>
        <w:rPr>
          <w:szCs w:val="21"/>
        </w:rPr>
      </w:pPr>
      <w:r>
        <w:rPr>
          <w:rFonts w:hint="eastAsia"/>
          <w:szCs w:val="21"/>
        </w:rPr>
        <w:t>（２）</w:t>
      </w:r>
      <w:r w:rsidR="004D0FAE">
        <w:rPr>
          <w:rFonts w:hint="eastAsia"/>
          <w:szCs w:val="21"/>
        </w:rPr>
        <w:t>１日当たりの歩</w:t>
      </w:r>
      <w:r w:rsidRPr="003774D3">
        <w:rPr>
          <w:rFonts w:hint="eastAsia"/>
          <w:szCs w:val="21"/>
        </w:rPr>
        <w:t>数</w:t>
      </w:r>
    </w:p>
    <w:p w:rsidR="00106A60" w:rsidRPr="003774D3" w:rsidRDefault="00FA405E" w:rsidP="00106A60">
      <w:pPr>
        <w:ind w:firstLineChars="100" w:firstLine="210"/>
        <w:rPr>
          <w:szCs w:val="21"/>
        </w:rPr>
      </w:pPr>
      <w:r>
        <w:rPr>
          <w:rFonts w:hint="eastAsia"/>
          <w:szCs w:val="21"/>
        </w:rPr>
        <w:t>上記結果のように、</w:t>
      </w:r>
      <w:r w:rsidR="00106A60">
        <w:rPr>
          <w:rFonts w:hint="eastAsia"/>
          <w:szCs w:val="21"/>
        </w:rPr>
        <w:t>ウォーキングが</w:t>
      </w:r>
      <w:r w:rsidR="004D0FAE">
        <w:rPr>
          <w:rFonts w:hint="eastAsia"/>
          <w:szCs w:val="21"/>
        </w:rPr>
        <w:t>一番親しみやすい運動であるに関わらず、健康のための基準となる歩</w:t>
      </w:r>
      <w:r w:rsidR="00106A60">
        <w:rPr>
          <w:rFonts w:hint="eastAsia"/>
          <w:szCs w:val="21"/>
        </w:rPr>
        <w:t>数は減少傾向にある。</w:t>
      </w:r>
      <w:r w:rsidR="00106A60" w:rsidRPr="003774D3">
        <w:rPr>
          <w:rFonts w:hint="eastAsia"/>
          <w:szCs w:val="21"/>
        </w:rPr>
        <w:t>厚生労働省の健康づくりのための運動指針</w:t>
      </w:r>
      <w:r w:rsidR="00106A60">
        <w:rPr>
          <w:rFonts w:hint="eastAsia"/>
          <w:szCs w:val="21"/>
        </w:rPr>
        <w:t>2006</w:t>
      </w:r>
      <w:r w:rsidR="00106A60" w:rsidRPr="003774D3">
        <w:rPr>
          <w:rFonts w:hint="eastAsia"/>
          <w:szCs w:val="21"/>
        </w:rPr>
        <w:t>（エクササイズガイド</w:t>
      </w:r>
      <w:r w:rsidR="00106A60">
        <w:rPr>
          <w:rFonts w:hint="eastAsia"/>
          <w:szCs w:val="21"/>
        </w:rPr>
        <w:t>2006</w:t>
      </w:r>
      <w:r w:rsidR="00106A60" w:rsidRPr="003774D3">
        <w:rPr>
          <w:rFonts w:hint="eastAsia"/>
          <w:szCs w:val="21"/>
        </w:rPr>
        <w:t>）では、生活習慣病予防のために</w:t>
      </w:r>
      <w:r w:rsidR="00106A60">
        <w:rPr>
          <w:rFonts w:hint="eastAsia"/>
          <w:szCs w:val="21"/>
        </w:rPr>
        <w:t>1</w:t>
      </w:r>
      <w:r w:rsidR="00106A60" w:rsidRPr="003774D3">
        <w:rPr>
          <w:rFonts w:hint="eastAsia"/>
          <w:szCs w:val="21"/>
        </w:rPr>
        <w:t>日</w:t>
      </w:r>
      <w:r w:rsidR="00106A60">
        <w:rPr>
          <w:rFonts w:hint="eastAsia"/>
          <w:szCs w:val="21"/>
        </w:rPr>
        <w:t>8,000</w:t>
      </w:r>
      <w:r w:rsidR="00106A60" w:rsidRPr="003774D3">
        <w:rPr>
          <w:rFonts w:hint="eastAsia"/>
          <w:szCs w:val="21"/>
        </w:rPr>
        <w:t>歩～</w:t>
      </w:r>
      <w:r w:rsidR="00106A60">
        <w:rPr>
          <w:rFonts w:hint="eastAsia"/>
          <w:szCs w:val="21"/>
        </w:rPr>
        <w:t>10,000</w:t>
      </w:r>
      <w:r w:rsidR="00106A60" w:rsidRPr="003774D3">
        <w:rPr>
          <w:rFonts w:hint="eastAsia"/>
          <w:szCs w:val="21"/>
        </w:rPr>
        <w:t>歩以上の身体活動を推奨している。しかしながら、健康日本</w:t>
      </w:r>
      <w:r w:rsidR="00106A60">
        <w:rPr>
          <w:rFonts w:hint="eastAsia"/>
          <w:szCs w:val="21"/>
        </w:rPr>
        <w:t>21</w:t>
      </w:r>
      <w:r w:rsidR="00106A60" w:rsidRPr="003774D3">
        <w:rPr>
          <w:rFonts w:hint="eastAsia"/>
          <w:szCs w:val="21"/>
        </w:rPr>
        <w:t>の最終評価によると、身体活動・運動の分野における最大の懸念は、歩数の減少であると指摘されている。歩数は比較的活発な身体活動の客観的な指標である。</w:t>
      </w:r>
      <w:r w:rsidR="00106A60">
        <w:rPr>
          <w:rFonts w:hint="eastAsia"/>
          <w:szCs w:val="21"/>
        </w:rPr>
        <w:t>15</w:t>
      </w:r>
      <w:r w:rsidR="00106A60" w:rsidRPr="003774D3">
        <w:rPr>
          <w:rFonts w:hint="eastAsia"/>
          <w:szCs w:val="21"/>
        </w:rPr>
        <w:t>歳以上の</w:t>
      </w:r>
      <w:r w:rsidR="00106A60">
        <w:rPr>
          <w:rFonts w:hint="eastAsia"/>
          <w:szCs w:val="21"/>
        </w:rPr>
        <w:t>1</w:t>
      </w:r>
      <w:r w:rsidR="00106A60" w:rsidRPr="003774D3">
        <w:rPr>
          <w:rFonts w:hint="eastAsia"/>
          <w:szCs w:val="21"/>
        </w:rPr>
        <w:t>日あたりの歩数平均値は、男性で</w:t>
      </w:r>
      <w:r w:rsidR="00106A60">
        <w:rPr>
          <w:rFonts w:hint="eastAsia"/>
          <w:szCs w:val="21"/>
        </w:rPr>
        <w:t>7,243</w:t>
      </w:r>
      <w:r w:rsidR="00106A60" w:rsidRPr="003774D3">
        <w:rPr>
          <w:rFonts w:hint="eastAsia"/>
          <w:szCs w:val="21"/>
        </w:rPr>
        <w:t>歩、</w:t>
      </w:r>
      <w:r w:rsidR="00106A60" w:rsidRPr="003774D3">
        <w:rPr>
          <w:rFonts w:hint="eastAsia"/>
          <w:szCs w:val="21"/>
        </w:rPr>
        <w:lastRenderedPageBreak/>
        <w:t>女性で</w:t>
      </w:r>
      <w:r w:rsidR="00106A60">
        <w:rPr>
          <w:rFonts w:hint="eastAsia"/>
          <w:szCs w:val="21"/>
        </w:rPr>
        <w:t>6,431</w:t>
      </w:r>
      <w:r w:rsidR="00106A60" w:rsidRPr="003774D3">
        <w:rPr>
          <w:rFonts w:hint="eastAsia"/>
          <w:szCs w:val="21"/>
        </w:rPr>
        <w:t>歩（平成</w:t>
      </w:r>
      <w:r w:rsidR="00106A60">
        <w:rPr>
          <w:rFonts w:hint="eastAsia"/>
          <w:szCs w:val="21"/>
        </w:rPr>
        <w:t>21</w:t>
      </w:r>
      <w:r w:rsidR="00106A60" w:rsidRPr="003774D3">
        <w:rPr>
          <w:rFonts w:hint="eastAsia"/>
          <w:szCs w:val="21"/>
        </w:rPr>
        <w:t>年実績）と目標に遠く及ばない。また平成</w:t>
      </w:r>
      <w:r w:rsidR="00106A60">
        <w:rPr>
          <w:rFonts w:hint="eastAsia"/>
          <w:szCs w:val="21"/>
        </w:rPr>
        <w:t>9</w:t>
      </w:r>
      <w:r w:rsidR="00106A60" w:rsidRPr="003774D3">
        <w:rPr>
          <w:rFonts w:hint="eastAsia"/>
          <w:szCs w:val="21"/>
        </w:rPr>
        <w:t>年と平成</w:t>
      </w:r>
      <w:r w:rsidR="00106A60">
        <w:rPr>
          <w:rFonts w:hint="eastAsia"/>
          <w:szCs w:val="21"/>
        </w:rPr>
        <w:t>21</w:t>
      </w:r>
      <w:r w:rsidR="00106A60" w:rsidRPr="003774D3">
        <w:rPr>
          <w:rFonts w:hint="eastAsia"/>
          <w:szCs w:val="21"/>
        </w:rPr>
        <w:t>年を比較すると男女とも</w:t>
      </w:r>
      <w:r w:rsidR="00106A60">
        <w:rPr>
          <w:rFonts w:hint="eastAsia"/>
          <w:szCs w:val="21"/>
        </w:rPr>
        <w:t>1,000</w:t>
      </w:r>
      <w:r w:rsidR="00106A60" w:rsidRPr="003774D3">
        <w:rPr>
          <w:rFonts w:hint="eastAsia"/>
          <w:szCs w:val="21"/>
        </w:rPr>
        <w:t>歩ほど減少している。これは、</w:t>
      </w:r>
      <w:r w:rsidR="00106A60">
        <w:rPr>
          <w:rFonts w:hint="eastAsia"/>
          <w:szCs w:val="21"/>
        </w:rPr>
        <w:t>1</w:t>
      </w:r>
      <w:r w:rsidR="00106A60" w:rsidRPr="003774D3">
        <w:rPr>
          <w:rFonts w:hint="eastAsia"/>
          <w:szCs w:val="21"/>
        </w:rPr>
        <w:t>日約</w:t>
      </w:r>
      <w:r w:rsidR="00106A60">
        <w:rPr>
          <w:rFonts w:hint="eastAsia"/>
          <w:szCs w:val="21"/>
        </w:rPr>
        <w:t>10</w:t>
      </w:r>
      <w:r w:rsidR="00106A60" w:rsidRPr="003774D3">
        <w:rPr>
          <w:rFonts w:hint="eastAsia"/>
          <w:szCs w:val="21"/>
        </w:rPr>
        <w:t>分の身体活動の減少を示している。</w:t>
      </w:r>
    </w:p>
    <w:p w:rsidR="00106A60" w:rsidRDefault="00106A60" w:rsidP="00D35BBD">
      <w:pPr>
        <w:ind w:firstLineChars="100" w:firstLine="210"/>
        <w:rPr>
          <w:rFonts w:cs="ＭＳ 明朝"/>
        </w:rPr>
      </w:pPr>
      <w:r>
        <w:rPr>
          <w:rFonts w:cs="ＭＳ 明朝" w:hint="eastAsia"/>
        </w:rPr>
        <w:t>また、健康維持のため必要とする</w:t>
      </w:r>
      <w:r>
        <w:rPr>
          <w:rFonts w:cs="Century"/>
        </w:rPr>
        <w:t>1</w:t>
      </w:r>
      <w:r>
        <w:rPr>
          <w:rFonts w:cs="ＭＳ 明朝" w:hint="eastAsia"/>
        </w:rPr>
        <w:t>日当たり</w:t>
      </w:r>
      <w:r>
        <w:rPr>
          <w:rFonts w:cs="Century"/>
        </w:rPr>
        <w:t>10,000</w:t>
      </w:r>
      <w:r>
        <w:rPr>
          <w:rFonts w:cs="ＭＳ 明朝" w:hint="eastAsia"/>
        </w:rPr>
        <w:t>歩を達成するためには、現状よりさらに約</w:t>
      </w:r>
      <w:r>
        <w:rPr>
          <w:rFonts w:cs="Century"/>
        </w:rPr>
        <w:t>3,000</w:t>
      </w:r>
      <w:r>
        <w:rPr>
          <w:rFonts w:cs="ＭＳ 明朝" w:hint="eastAsia"/>
        </w:rPr>
        <w:t>歩から</w:t>
      </w:r>
      <w:r>
        <w:rPr>
          <w:rFonts w:cs="Century"/>
        </w:rPr>
        <w:t>3,500</w:t>
      </w:r>
      <w:r>
        <w:rPr>
          <w:rFonts w:cs="ＭＳ 明朝" w:hint="eastAsia"/>
        </w:rPr>
        <w:t>歩も多く歩くことが必要となり、これは約</w:t>
      </w:r>
      <w:r>
        <w:rPr>
          <w:rFonts w:cs="ＭＳ 明朝" w:hint="eastAsia"/>
        </w:rPr>
        <w:t>30</w:t>
      </w:r>
      <w:r>
        <w:rPr>
          <w:rFonts w:cs="ＭＳ 明朝" w:hint="eastAsia"/>
        </w:rPr>
        <w:t>分の身体活動に、該当し、徒歩による所要時間は</w:t>
      </w:r>
      <w:r>
        <w:rPr>
          <w:rFonts w:cs="ＭＳ 明朝" w:hint="eastAsia"/>
        </w:rPr>
        <w:t>80</w:t>
      </w:r>
      <w:r>
        <w:rPr>
          <w:rFonts w:cs="ＭＳ 明朝" w:hint="eastAsia"/>
        </w:rPr>
        <w:t>ｍ／分</w:t>
      </w:r>
      <w:r>
        <w:rPr>
          <w:rStyle w:val="ab"/>
          <w:rFonts w:cs="ＭＳ 明朝"/>
        </w:rPr>
        <w:footnoteReference w:id="3"/>
      </w:r>
      <w:r>
        <w:rPr>
          <w:rFonts w:cs="ＭＳ 明朝" w:hint="eastAsia"/>
        </w:rPr>
        <w:t>であることから、今より</w:t>
      </w:r>
      <w:r>
        <w:rPr>
          <w:rFonts w:cs="Century"/>
        </w:rPr>
        <w:t>2.4</w:t>
      </w:r>
      <w:r>
        <w:rPr>
          <w:rFonts w:cs="ＭＳ 明朝" w:hint="eastAsia"/>
        </w:rPr>
        <w:t>㎞多く歩くことで目標の</w:t>
      </w:r>
      <w:r>
        <w:rPr>
          <w:rFonts w:cs="Century"/>
        </w:rPr>
        <w:t>10,000</w:t>
      </w:r>
      <w:r>
        <w:rPr>
          <w:rFonts w:cs="ＭＳ 明朝" w:hint="eastAsia"/>
        </w:rPr>
        <w:t>歩を達成できる。</w:t>
      </w:r>
    </w:p>
    <w:p w:rsidR="00106A60" w:rsidRPr="003774D3" w:rsidRDefault="00106A60" w:rsidP="00D35BBD">
      <w:pPr>
        <w:ind w:firstLineChars="100" w:firstLine="210"/>
        <w:rPr>
          <w:szCs w:val="21"/>
        </w:rPr>
      </w:pPr>
      <w:r>
        <w:rPr>
          <w:rFonts w:cs="ＭＳ 明朝" w:hint="eastAsia"/>
        </w:rPr>
        <w:t>しかしながら、公共交通機関の発達や自家用車による移動の増加、また、働く世代においては忙しくて時間がないなどの理由で、実際には</w:t>
      </w:r>
      <w:r>
        <w:rPr>
          <w:rFonts w:cs="Century"/>
        </w:rPr>
        <w:t>10,000</w:t>
      </w:r>
      <w:r>
        <w:rPr>
          <w:rFonts w:cs="ＭＳ 明朝" w:hint="eastAsia"/>
        </w:rPr>
        <w:t>歩の達成は難しい状況である。</w:t>
      </w:r>
    </w:p>
    <w:p w:rsidR="00106A60" w:rsidRPr="00933BA2" w:rsidRDefault="00106A60" w:rsidP="00106A60">
      <w:pPr>
        <w:rPr>
          <w:szCs w:val="21"/>
        </w:rPr>
      </w:pPr>
    </w:p>
    <w:p w:rsidR="00106A60" w:rsidRDefault="00106A60" w:rsidP="00106A60">
      <w:pPr>
        <w:rPr>
          <w:szCs w:val="21"/>
        </w:rPr>
      </w:pPr>
      <w:r>
        <w:rPr>
          <w:rFonts w:hint="eastAsia"/>
          <w:szCs w:val="21"/>
        </w:rPr>
        <w:t>３．健康に対する課題について</w:t>
      </w:r>
    </w:p>
    <w:p w:rsidR="00106A60" w:rsidRDefault="00106A60" w:rsidP="00106A60">
      <w:pPr>
        <w:jc w:val="left"/>
        <w:rPr>
          <w:szCs w:val="21"/>
        </w:rPr>
      </w:pPr>
      <w:r>
        <w:rPr>
          <w:rFonts w:hint="eastAsia"/>
          <w:szCs w:val="21"/>
        </w:rPr>
        <w:t xml:space="preserve">　健康に対する運動量の問題は、熊本市でも同様の傾向にある。平成</w:t>
      </w:r>
      <w:r>
        <w:rPr>
          <w:rFonts w:hint="eastAsia"/>
          <w:szCs w:val="21"/>
        </w:rPr>
        <w:t>25</w:t>
      </w:r>
      <w:r>
        <w:rPr>
          <w:rFonts w:hint="eastAsia"/>
          <w:szCs w:val="21"/>
        </w:rPr>
        <w:t>年度「熊本市第</w:t>
      </w:r>
      <w:r>
        <w:rPr>
          <w:rFonts w:hint="eastAsia"/>
          <w:szCs w:val="21"/>
        </w:rPr>
        <w:t>6</w:t>
      </w:r>
      <w:r>
        <w:rPr>
          <w:rFonts w:hint="eastAsia"/>
          <w:szCs w:val="21"/>
        </w:rPr>
        <w:t>次総合計画」市民アンケート調査報告書によると、自ら健康づくりに取り組んでいる市民の割合において、「あなたは日ごろ、健康</w:t>
      </w:r>
      <w:r>
        <w:rPr>
          <w:rStyle w:val="ab"/>
          <w:szCs w:val="21"/>
        </w:rPr>
        <w:footnoteReference w:id="4"/>
      </w:r>
      <w:r>
        <w:rPr>
          <w:rFonts w:hint="eastAsia"/>
          <w:szCs w:val="21"/>
        </w:rPr>
        <w:t>のための取り組みを行っていますか。」との問いに対し、全体で「常に行っている」、「時々行っている」を合わせた割合が</w:t>
      </w:r>
      <w:r>
        <w:rPr>
          <w:rFonts w:hint="eastAsia"/>
          <w:szCs w:val="21"/>
        </w:rPr>
        <w:t>66.5</w:t>
      </w:r>
      <w:r>
        <w:rPr>
          <w:rFonts w:hint="eastAsia"/>
          <w:szCs w:val="21"/>
        </w:rPr>
        <w:t>％であり、半数以上の人が健康を意識した取り組みを行っていることがわかる。ただし、働く世代</w:t>
      </w:r>
      <w:r w:rsidR="00FA405E">
        <w:rPr>
          <w:rFonts w:hint="eastAsia"/>
          <w:szCs w:val="21"/>
        </w:rPr>
        <w:t>（</w:t>
      </w:r>
      <w:r w:rsidR="00FA405E">
        <w:rPr>
          <w:rFonts w:hint="eastAsia"/>
          <w:szCs w:val="21"/>
        </w:rPr>
        <w:t>20</w:t>
      </w:r>
      <w:r w:rsidR="00FA405E">
        <w:rPr>
          <w:rFonts w:hint="eastAsia"/>
          <w:szCs w:val="21"/>
        </w:rPr>
        <w:t>歳～</w:t>
      </w:r>
      <w:r w:rsidR="00FA405E">
        <w:rPr>
          <w:rFonts w:hint="eastAsia"/>
          <w:szCs w:val="21"/>
        </w:rPr>
        <w:t>59</w:t>
      </w:r>
      <w:r w:rsidR="00FA405E">
        <w:rPr>
          <w:rFonts w:hint="eastAsia"/>
          <w:szCs w:val="21"/>
        </w:rPr>
        <w:t>歳）</w:t>
      </w:r>
      <w:r>
        <w:rPr>
          <w:rFonts w:hint="eastAsia"/>
          <w:szCs w:val="21"/>
        </w:rPr>
        <w:t>においては、常に行っている人は</w:t>
      </w:r>
      <w:r>
        <w:rPr>
          <w:rFonts w:hint="eastAsia"/>
          <w:szCs w:val="21"/>
        </w:rPr>
        <w:t>4</w:t>
      </w:r>
      <w:r>
        <w:rPr>
          <w:rFonts w:hint="eastAsia"/>
          <w:szCs w:val="21"/>
        </w:rPr>
        <w:t>人に</w:t>
      </w:r>
      <w:r>
        <w:rPr>
          <w:rFonts w:hint="eastAsia"/>
          <w:szCs w:val="21"/>
        </w:rPr>
        <w:t>1</w:t>
      </w:r>
      <w:r w:rsidR="00FA405E">
        <w:rPr>
          <w:rFonts w:hint="eastAsia"/>
          <w:szCs w:val="21"/>
        </w:rPr>
        <w:t>人であり、働き盛りの年代では</w:t>
      </w:r>
      <w:r>
        <w:rPr>
          <w:rFonts w:hint="eastAsia"/>
          <w:szCs w:val="21"/>
        </w:rPr>
        <w:t xml:space="preserve">常に「健康」を意識して生活している割合は低い。　</w:t>
      </w:r>
    </w:p>
    <w:p w:rsidR="00106A60" w:rsidRDefault="009B0D2B" w:rsidP="00106A60">
      <w:pPr>
        <w:ind w:firstLineChars="100" w:firstLine="210"/>
        <w:rPr>
          <w:szCs w:val="21"/>
        </w:rPr>
      </w:pPr>
      <w:r w:rsidRPr="00983E71">
        <w:rPr>
          <w:noProof/>
          <w:szCs w:val="21"/>
        </w:rPr>
        <mc:AlternateContent>
          <mc:Choice Requires="wps">
            <w:drawing>
              <wp:anchor distT="0" distB="0" distL="114300" distR="114300" simplePos="0" relativeHeight="251661312" behindDoc="1" locked="0" layoutInCell="1" allowOverlap="1" wp14:anchorId="23358D14" wp14:editId="58720A03">
                <wp:simplePos x="0" y="0"/>
                <wp:positionH relativeFrom="column">
                  <wp:posOffset>2722880</wp:posOffset>
                </wp:positionH>
                <wp:positionV relativeFrom="paragraph">
                  <wp:posOffset>935990</wp:posOffset>
                </wp:positionV>
                <wp:extent cx="2653665" cy="2774950"/>
                <wp:effectExtent l="0" t="0" r="0" b="6350"/>
                <wp:wrapTight wrapText="bothSides">
                  <wp:wrapPolygon edited="0">
                    <wp:start x="0" y="0"/>
                    <wp:lineTo x="0" y="21501"/>
                    <wp:lineTo x="21398" y="21501"/>
                    <wp:lineTo x="21398" y="0"/>
                    <wp:lineTo x="0" y="0"/>
                  </wp:wrapPolygon>
                </wp:wrapTight>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2774950"/>
                        </a:xfrm>
                        <a:prstGeom prst="rect">
                          <a:avLst/>
                        </a:prstGeom>
                        <a:solidFill>
                          <a:srgbClr val="FFFFFF"/>
                        </a:solidFill>
                        <a:ln w="9525">
                          <a:noFill/>
                          <a:miter lim="800000"/>
                          <a:headEnd/>
                          <a:tailEnd/>
                        </a:ln>
                      </wps:spPr>
                      <wps:txbx>
                        <w:txbxContent>
                          <w:p w:rsidR="00106A60" w:rsidRPr="002642D0" w:rsidRDefault="00106A60" w:rsidP="00106A60">
                            <w:pPr>
                              <w:rPr>
                                <w:rFonts w:asciiTheme="majorEastAsia" w:eastAsiaTheme="majorEastAsia" w:hAnsiTheme="majorEastAsia"/>
                                <w:spacing w:val="-20"/>
                                <w:sz w:val="18"/>
                                <w:szCs w:val="20"/>
                              </w:rPr>
                            </w:pPr>
                            <w:r w:rsidRPr="002642D0">
                              <w:rPr>
                                <w:rFonts w:asciiTheme="majorEastAsia" w:eastAsiaTheme="majorEastAsia" w:hAnsiTheme="majorEastAsia" w:hint="eastAsia"/>
                                <w:spacing w:val="-20"/>
                                <w:sz w:val="18"/>
                                <w:szCs w:val="20"/>
                              </w:rPr>
                              <w:t>図2　健康のために、1回30分以上の運動（ウォーキング等）を週2回以上している人の割合（年齢別）</w:t>
                            </w:r>
                          </w:p>
                          <w:p w:rsidR="00106A60" w:rsidRPr="00983E71" w:rsidRDefault="00106A60" w:rsidP="00106A60">
                            <w:pPr>
                              <w:jc w:val="right"/>
                            </w:pPr>
                            <w:r>
                              <w:rPr>
                                <w:noProof/>
                                <w:szCs w:val="21"/>
                              </w:rPr>
                              <w:drawing>
                                <wp:inline distT="0" distB="0" distL="0" distR="0" wp14:anchorId="5CD04943" wp14:editId="3D977086">
                                  <wp:extent cx="2484255" cy="171551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623" cy="17157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4.4pt;margin-top:73.7pt;width:208.95pt;height:21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" stroked="f">
                <v:textbox>
                  <w:txbxContent>
                    <w:p w:rsidR="00106A60" w:rsidRPr="002642D0" w:rsidRDefault="00106A60" w:rsidP="00106A60">
                      <w:pPr>
                        <w:rPr>
                          <w:rFonts w:asciiTheme="majorEastAsia" w:eastAsiaTheme="majorEastAsia" w:hAnsiTheme="majorEastAsia"/>
                          <w:spacing w:val="-20"/>
                          <w:sz w:val="18"/>
                          <w:szCs w:val="20"/>
                        </w:rPr>
                      </w:pPr>
                      <w:r w:rsidRPr="002642D0">
                        <w:rPr>
                          <w:rFonts w:asciiTheme="majorEastAsia" w:eastAsiaTheme="majorEastAsia" w:hAnsiTheme="majorEastAsia" w:hint="eastAsia"/>
                          <w:spacing w:val="-20"/>
                          <w:sz w:val="18"/>
                          <w:szCs w:val="20"/>
                        </w:rPr>
                        <w:t>図2　健康のために、1回30分以上の運動（ウォーキング等）を週2回以上している人の割合（年齢別）</w:t>
                      </w:r>
                    </w:p>
                    <w:p w:rsidR="00106A60" w:rsidRPr="00983E71" w:rsidRDefault="00106A60" w:rsidP="00106A60">
                      <w:pPr>
                        <w:jc w:val="right"/>
                      </w:pPr>
                      <w:r>
                        <w:rPr>
                          <w:noProof/>
                          <w:szCs w:val="21"/>
                        </w:rPr>
                        <w:drawing>
                          <wp:inline distT="0" distB="0" distL="0" distR="0" wp14:anchorId="5CD04943" wp14:editId="3D977086">
                            <wp:extent cx="2484255" cy="171551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623" cy="1715766"/>
                                    </a:xfrm>
                                    <a:prstGeom prst="rect">
                                      <a:avLst/>
                                    </a:prstGeom>
                                    <a:noFill/>
                                    <a:ln>
                                      <a:noFill/>
                                    </a:ln>
                                  </pic:spPr>
                                </pic:pic>
                              </a:graphicData>
                            </a:graphic>
                          </wp:inline>
                        </w:drawing>
                      </w:r>
                    </w:p>
                  </w:txbxContent>
                </v:textbox>
                <w10:wrap type="tight"/>
              </v:shape>
            </w:pict>
          </mc:Fallback>
        </mc:AlternateContent>
      </w:r>
      <w:r w:rsidR="004D0FAE" w:rsidRPr="00983E71">
        <w:rPr>
          <w:noProof/>
          <w:szCs w:val="21"/>
        </w:rPr>
        <mc:AlternateContent>
          <mc:Choice Requires="wps">
            <w:drawing>
              <wp:anchor distT="0" distB="0" distL="114300" distR="114300" simplePos="0" relativeHeight="251659264" behindDoc="1" locked="0" layoutInCell="1" allowOverlap="1" wp14:anchorId="10A3A147" wp14:editId="706EED71">
                <wp:simplePos x="0" y="0"/>
                <wp:positionH relativeFrom="column">
                  <wp:posOffset>-117475</wp:posOffset>
                </wp:positionH>
                <wp:positionV relativeFrom="paragraph">
                  <wp:posOffset>920115</wp:posOffset>
                </wp:positionV>
                <wp:extent cx="2743200" cy="2338070"/>
                <wp:effectExtent l="0" t="0" r="0" b="5080"/>
                <wp:wrapTight wrapText="bothSides">
                  <wp:wrapPolygon edited="0">
                    <wp:start x="0" y="0"/>
                    <wp:lineTo x="0" y="21471"/>
                    <wp:lineTo x="21450" y="21471"/>
                    <wp:lineTo x="21450" y="0"/>
                    <wp:lineTo x="0" y="0"/>
                  </wp:wrapPolygon>
                </wp:wrapTigh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38070"/>
                        </a:xfrm>
                        <a:prstGeom prst="rect">
                          <a:avLst/>
                        </a:prstGeom>
                        <a:solidFill>
                          <a:srgbClr val="FFFFFF"/>
                        </a:solidFill>
                        <a:ln w="9525">
                          <a:noFill/>
                          <a:miter lim="800000"/>
                          <a:headEnd/>
                          <a:tailEnd/>
                        </a:ln>
                      </wps:spPr>
                      <wps:txbx>
                        <w:txbxContent>
                          <w:p w:rsidR="00106A60" w:rsidRPr="002642D0" w:rsidRDefault="00106A60" w:rsidP="00106A60">
                            <w:pPr>
                              <w:rPr>
                                <w:rFonts w:asciiTheme="majorEastAsia" w:eastAsiaTheme="majorEastAsia" w:hAnsiTheme="majorEastAsia"/>
                                <w:sz w:val="18"/>
                                <w:szCs w:val="20"/>
                              </w:rPr>
                            </w:pPr>
                            <w:r w:rsidRPr="002642D0">
                              <w:rPr>
                                <w:rFonts w:asciiTheme="majorEastAsia" w:eastAsiaTheme="majorEastAsia" w:hAnsiTheme="majorEastAsia" w:hint="eastAsia"/>
                                <w:sz w:val="18"/>
                                <w:szCs w:val="20"/>
                              </w:rPr>
                              <w:t>図1　日ごろ、健康のための取り組みを行っている割合（年齢別）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25pt;margin-top:72.45pt;width:3in;height:18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" stroked="f">
                <v:textbox>
                  <w:txbxContent>
                    <w:p w:rsidR="00106A60" w:rsidRPr="002642D0" w:rsidRDefault="00106A60" w:rsidP="00106A60">
                      <w:pPr>
                        <w:rPr>
                          <w:rFonts w:asciiTheme="majorEastAsia" w:eastAsiaTheme="majorEastAsia" w:hAnsiTheme="majorEastAsia"/>
                          <w:sz w:val="18"/>
                          <w:szCs w:val="20"/>
                        </w:rPr>
                      </w:pPr>
                      <w:r w:rsidRPr="002642D0">
                        <w:rPr>
                          <w:rFonts w:asciiTheme="majorEastAsia" w:eastAsiaTheme="majorEastAsia" w:hAnsiTheme="majorEastAsia" w:hint="eastAsia"/>
                          <w:sz w:val="18"/>
                          <w:szCs w:val="20"/>
                        </w:rPr>
                        <w:t>図1　日ごろ、健康のための取り組みを行っている割合（年齢別）</w:t>
                      </w:r>
                    </w:p>
                  </w:txbxContent>
                </v:textbox>
                <w10:wrap type="tight"/>
              </v:shape>
            </w:pict>
          </mc:Fallback>
        </mc:AlternateContent>
      </w:r>
      <w:r w:rsidR="004D0FAE">
        <w:rPr>
          <w:noProof/>
          <w:szCs w:val="21"/>
        </w:rPr>
        <w:drawing>
          <wp:anchor distT="0" distB="0" distL="114300" distR="114300" simplePos="0" relativeHeight="251660288" behindDoc="1" locked="0" layoutInCell="1" allowOverlap="1" wp14:anchorId="6A980148" wp14:editId="6476234F">
            <wp:simplePos x="0" y="0"/>
            <wp:positionH relativeFrom="column">
              <wp:posOffset>-20320</wp:posOffset>
            </wp:positionH>
            <wp:positionV relativeFrom="paragraph">
              <wp:posOffset>1405255</wp:posOffset>
            </wp:positionV>
            <wp:extent cx="2686050" cy="1812290"/>
            <wp:effectExtent l="0" t="0" r="0" b="0"/>
            <wp:wrapTight wrapText="bothSides">
              <wp:wrapPolygon edited="0">
                <wp:start x="0" y="0"/>
                <wp:lineTo x="0" y="21343"/>
                <wp:lineTo x="21447" y="21343"/>
                <wp:lineTo x="2144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F7A">
        <w:rPr>
          <w:rFonts w:hint="eastAsia"/>
          <w:szCs w:val="21"/>
        </w:rPr>
        <w:t>また、同報告書によると、</w:t>
      </w:r>
      <w:r w:rsidR="00106A60">
        <w:rPr>
          <w:rFonts w:hint="eastAsia"/>
          <w:szCs w:val="21"/>
        </w:rPr>
        <w:t>「健康のために実行していること」として「</w:t>
      </w:r>
      <w:r w:rsidR="00106A60">
        <w:rPr>
          <w:rFonts w:hint="eastAsia"/>
          <w:szCs w:val="21"/>
        </w:rPr>
        <w:t>1</w:t>
      </w:r>
      <w:r w:rsidR="00106A60">
        <w:rPr>
          <w:rFonts w:hint="eastAsia"/>
          <w:szCs w:val="21"/>
        </w:rPr>
        <w:t>回</w:t>
      </w:r>
      <w:r w:rsidR="00106A60">
        <w:rPr>
          <w:rFonts w:hint="eastAsia"/>
          <w:szCs w:val="21"/>
        </w:rPr>
        <w:t>30</w:t>
      </w:r>
      <w:r w:rsidR="00106A60">
        <w:rPr>
          <w:rFonts w:hint="eastAsia"/>
          <w:szCs w:val="21"/>
        </w:rPr>
        <w:t>分以上の運動（ウォーキング等）を週</w:t>
      </w:r>
      <w:r w:rsidR="00106A60">
        <w:rPr>
          <w:rFonts w:hint="eastAsia"/>
          <w:szCs w:val="21"/>
        </w:rPr>
        <w:t>2</w:t>
      </w:r>
      <w:r w:rsidR="00106A60">
        <w:rPr>
          <w:rFonts w:hint="eastAsia"/>
          <w:szCs w:val="21"/>
        </w:rPr>
        <w:t>回以上している」の割合は、</w:t>
      </w:r>
      <w:r w:rsidR="00106A60">
        <w:rPr>
          <w:rFonts w:hint="eastAsia"/>
          <w:szCs w:val="21"/>
        </w:rPr>
        <w:t>60</w:t>
      </w:r>
      <w:r w:rsidR="00106A60">
        <w:rPr>
          <w:rFonts w:hint="eastAsia"/>
          <w:szCs w:val="21"/>
        </w:rPr>
        <w:t>歳未満ではいずれの年代も</w:t>
      </w:r>
      <w:r w:rsidR="00106A60">
        <w:rPr>
          <w:rFonts w:hint="eastAsia"/>
          <w:szCs w:val="21"/>
        </w:rPr>
        <w:t>30</w:t>
      </w:r>
      <w:r w:rsidR="00106A60">
        <w:rPr>
          <w:rFonts w:hint="eastAsia"/>
          <w:szCs w:val="21"/>
        </w:rPr>
        <w:t>％以下であるに関わらず、</w:t>
      </w:r>
      <w:r w:rsidR="00106A60">
        <w:rPr>
          <w:rFonts w:hint="eastAsia"/>
          <w:szCs w:val="21"/>
        </w:rPr>
        <w:t>60</w:t>
      </w:r>
      <w:r w:rsidR="00106A60">
        <w:rPr>
          <w:rFonts w:hint="eastAsia"/>
          <w:szCs w:val="21"/>
        </w:rPr>
        <w:t>歳以上では</w:t>
      </w:r>
      <w:r w:rsidR="00106A60">
        <w:rPr>
          <w:rFonts w:hint="eastAsia"/>
          <w:szCs w:val="21"/>
        </w:rPr>
        <w:t>40</w:t>
      </w:r>
      <w:r w:rsidR="00106A60">
        <w:rPr>
          <w:rFonts w:hint="eastAsia"/>
          <w:szCs w:val="21"/>
        </w:rPr>
        <w:t>％以</w:t>
      </w:r>
      <w:r w:rsidR="00B75F7A">
        <w:rPr>
          <w:rFonts w:hint="eastAsia"/>
          <w:szCs w:val="21"/>
        </w:rPr>
        <w:t>上が健康のための運動に取り組んでおり、働く世代においては“健康のための</w:t>
      </w:r>
      <w:r w:rsidR="00106A60">
        <w:rPr>
          <w:rFonts w:hint="eastAsia"/>
          <w:szCs w:val="21"/>
        </w:rPr>
        <w:t>運動”には取り組めていない状況であることがわかる。</w:t>
      </w:r>
    </w:p>
    <w:p w:rsidR="00106A60" w:rsidRPr="00ED4AAD" w:rsidRDefault="00106A60" w:rsidP="00106A60">
      <w:pPr>
        <w:rPr>
          <w:szCs w:val="21"/>
        </w:rPr>
      </w:pPr>
      <w:r w:rsidRPr="00983E71">
        <w:rPr>
          <w:noProof/>
          <w:szCs w:val="21"/>
        </w:rPr>
        <mc:AlternateContent>
          <mc:Choice Requires="wps">
            <w:drawing>
              <wp:anchor distT="0" distB="0" distL="114300" distR="114300" simplePos="0" relativeHeight="251670528" behindDoc="1" locked="0" layoutInCell="1" allowOverlap="1" wp14:anchorId="79AAEAF0" wp14:editId="2D03E6A9">
                <wp:simplePos x="0" y="0"/>
                <wp:positionH relativeFrom="column">
                  <wp:posOffset>631190</wp:posOffset>
                </wp:positionH>
                <wp:positionV relativeFrom="paragraph">
                  <wp:posOffset>-73025</wp:posOffset>
                </wp:positionV>
                <wp:extent cx="4836795" cy="307975"/>
                <wp:effectExtent l="0" t="0" r="1905" b="0"/>
                <wp:wrapTight wrapText="bothSides">
                  <wp:wrapPolygon edited="0">
                    <wp:start x="0" y="0"/>
                    <wp:lineTo x="0" y="20041"/>
                    <wp:lineTo x="21523" y="20041"/>
                    <wp:lineTo x="21523" y="0"/>
                    <wp:lineTo x="0" y="0"/>
                  </wp:wrapPolygon>
                </wp:wrapTight>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307975"/>
                        </a:xfrm>
                        <a:prstGeom prst="rect">
                          <a:avLst/>
                        </a:prstGeom>
                        <a:solidFill>
                          <a:srgbClr val="FFFFFF"/>
                        </a:solidFill>
                        <a:ln w="9525">
                          <a:noFill/>
                          <a:miter lim="800000"/>
                          <a:headEnd/>
                          <a:tailEnd/>
                        </a:ln>
                      </wps:spPr>
                      <wps:txbx>
                        <w:txbxContent>
                          <w:p w:rsidR="00106A60" w:rsidRPr="002642D0" w:rsidRDefault="00106A60" w:rsidP="00106A60">
                            <w:pPr>
                              <w:jc w:val="right"/>
                              <w:rPr>
                                <w:sz w:val="20"/>
                              </w:rPr>
                            </w:pPr>
                            <w:r>
                              <w:rPr>
                                <w:rFonts w:asciiTheme="majorEastAsia" w:eastAsiaTheme="majorEastAsia" w:hAnsiTheme="majorEastAsia" w:hint="eastAsia"/>
                                <w:sz w:val="18"/>
                                <w:szCs w:val="20"/>
                              </w:rPr>
                              <w:t>（</w:t>
                            </w:r>
                            <w:r w:rsidRPr="002642D0">
                              <w:rPr>
                                <w:rFonts w:asciiTheme="majorEastAsia" w:eastAsiaTheme="majorEastAsia" w:hAnsiTheme="majorEastAsia" w:hint="eastAsia"/>
                                <w:sz w:val="18"/>
                                <w:szCs w:val="20"/>
                              </w:rPr>
                              <w:t>平成25年度「熊本市第6次総合計画」市民アンケート調査報告書よりグラフ作成</w:t>
                            </w:r>
                            <w:r>
                              <w:rPr>
                                <w:rFonts w:asciiTheme="majorEastAsia" w:eastAsiaTheme="majorEastAsia" w:hAnsiTheme="majorEastAsia" w:hint="eastAsia"/>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7pt;margin-top:-5.75pt;width:380.85pt;height:2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" stroked="f">
                <v:textbox>
                  <w:txbxContent>
                    <w:p w:rsidR="00106A60" w:rsidRPr="002642D0" w:rsidRDefault="00106A60" w:rsidP="00106A60">
                      <w:pPr>
                        <w:jc w:val="right"/>
                        <w:rPr>
                          <w:sz w:val="20"/>
                        </w:rPr>
                      </w:pPr>
                      <w:bookmarkStart w:id="1" w:name="_GoBack"/>
                      <w:r>
                        <w:rPr>
                          <w:rFonts w:asciiTheme="majorEastAsia" w:eastAsiaTheme="majorEastAsia" w:hAnsiTheme="majorEastAsia" w:hint="eastAsia"/>
                          <w:sz w:val="18"/>
                          <w:szCs w:val="20"/>
                        </w:rPr>
                        <w:t>（</w:t>
                      </w:r>
                      <w:r w:rsidRPr="002642D0">
                        <w:rPr>
                          <w:rFonts w:asciiTheme="majorEastAsia" w:eastAsiaTheme="majorEastAsia" w:hAnsiTheme="majorEastAsia" w:hint="eastAsia"/>
                          <w:sz w:val="18"/>
                          <w:szCs w:val="20"/>
                        </w:rPr>
                        <w:t>平成25年度「熊本市第6次総合計画」市民アンケート調査報告書よりグラフ作成</w:t>
                      </w:r>
                      <w:r>
                        <w:rPr>
                          <w:rFonts w:asciiTheme="majorEastAsia" w:eastAsiaTheme="majorEastAsia" w:hAnsiTheme="majorEastAsia" w:hint="eastAsia"/>
                          <w:sz w:val="18"/>
                          <w:szCs w:val="20"/>
                        </w:rPr>
                        <w:t>）</w:t>
                      </w:r>
                      <w:bookmarkEnd w:id="1"/>
                    </w:p>
                  </w:txbxContent>
                </v:textbox>
                <w10:wrap type="tight"/>
              </v:shape>
            </w:pict>
          </mc:Fallback>
        </mc:AlternateContent>
      </w:r>
    </w:p>
    <w:p w:rsidR="00106A60" w:rsidRDefault="00106A60" w:rsidP="00106A60">
      <w:pPr>
        <w:ind w:firstLineChars="100" w:firstLine="210"/>
        <w:rPr>
          <w:szCs w:val="21"/>
        </w:rPr>
      </w:pPr>
      <w:r>
        <w:rPr>
          <w:rFonts w:hint="eastAsia"/>
          <w:szCs w:val="21"/>
        </w:rPr>
        <w:lastRenderedPageBreak/>
        <w:t>生活習慣病の発症段階にはない状態においても、“幸福度”の指標となる“健康”を高めるために継続して運動に取り組んでいくことが必要ではないかとの考えのもと、現在熊本市内で取り組まれている</w:t>
      </w:r>
      <w:r w:rsidR="00FA405E">
        <w:rPr>
          <w:rFonts w:hint="eastAsia"/>
          <w:szCs w:val="21"/>
        </w:rPr>
        <w:t>主に“働く世代”を対象とした“健康</w:t>
      </w:r>
      <w:r>
        <w:rPr>
          <w:rFonts w:hint="eastAsia"/>
          <w:szCs w:val="21"/>
        </w:rPr>
        <w:t>支援”について次項のとおり調査を行った。</w:t>
      </w:r>
    </w:p>
    <w:p w:rsidR="00106A60" w:rsidRPr="00450A68" w:rsidRDefault="00106A60" w:rsidP="00106A60">
      <w:pPr>
        <w:rPr>
          <w:szCs w:val="21"/>
        </w:rPr>
      </w:pPr>
    </w:p>
    <w:p w:rsidR="00106A60" w:rsidRDefault="00106A60" w:rsidP="00106A60">
      <w:pPr>
        <w:rPr>
          <w:szCs w:val="21"/>
        </w:rPr>
      </w:pPr>
      <w:r>
        <w:rPr>
          <w:rFonts w:hint="eastAsia"/>
          <w:szCs w:val="21"/>
        </w:rPr>
        <w:t>４．健康に対するさまざまな取り組みについて</w:t>
      </w:r>
    </w:p>
    <w:p w:rsidR="00106A60" w:rsidRPr="00AE1791" w:rsidRDefault="00106A60" w:rsidP="00106A60">
      <w:pPr>
        <w:rPr>
          <w:szCs w:val="21"/>
        </w:rPr>
      </w:pPr>
      <w:r w:rsidRPr="00AE1791">
        <w:rPr>
          <w:rFonts w:hint="eastAsia"/>
          <w:szCs w:val="21"/>
        </w:rPr>
        <w:t>（１）行政の行う働く世代に対する健康支援</w:t>
      </w:r>
    </w:p>
    <w:p w:rsidR="00106A60" w:rsidRPr="00AE1791" w:rsidRDefault="00106A60" w:rsidP="00106A60">
      <w:pPr>
        <w:rPr>
          <w:szCs w:val="21"/>
        </w:rPr>
      </w:pPr>
      <w:r w:rsidRPr="00AE1791">
        <w:rPr>
          <w:rFonts w:hint="eastAsia"/>
          <w:szCs w:val="21"/>
        </w:rPr>
        <w:t>①熊本市での取り組み</w:t>
      </w:r>
    </w:p>
    <w:p w:rsidR="00106A60" w:rsidRPr="00D35BBD" w:rsidRDefault="00106A60" w:rsidP="00106A60">
      <w:pPr>
        <w:rPr>
          <w:szCs w:val="21"/>
        </w:rPr>
      </w:pPr>
      <w:r w:rsidRPr="00D35BBD">
        <w:rPr>
          <w:rFonts w:hint="eastAsia"/>
          <w:szCs w:val="21"/>
        </w:rPr>
        <w:t xml:space="preserve">　熊本市では、“全ての市民が生涯を通して、住み慣れた地域で健康でいききと暮らせるまちを市民と協働でつくる”ことを目標とし、校区単位の健康まちづくりに取り組んでいる。個人の健康づくりを実践、継続していくためには、人と人とのつながりを強め、お互いに支え合い、地域の健康課題を考える場が必要であること、また、心身の健康は地域の活力の源であるとの考えから、区役所をまちづくりの拠点として、区のまちづくり推進課や保健子ども課など関係課が連携して事業を展開している。住民との話し合いを行って健康に関する意識や生活習慣の実態を調査し、校区の健康課題やめざす姿を決定するとともに、働き盛り世代への生活習慣病予防講座を開催するなど、市民との協働による健康づくりをテーマとしてまちづくりに全市的に取り組んでいる状況である。</w:t>
      </w:r>
    </w:p>
    <w:p w:rsidR="00106A60" w:rsidRDefault="00106A60" w:rsidP="00106A60">
      <w:pPr>
        <w:rPr>
          <w:szCs w:val="21"/>
        </w:rPr>
      </w:pPr>
      <w:r>
        <w:rPr>
          <w:rFonts w:hint="eastAsia"/>
          <w:szCs w:val="21"/>
        </w:rPr>
        <w:t>②熊本市役所内での取り組み</w:t>
      </w:r>
    </w:p>
    <w:p w:rsidR="00106A60" w:rsidRDefault="00106A60" w:rsidP="00106A60">
      <w:pPr>
        <w:ind w:firstLineChars="100" w:firstLine="210"/>
        <w:rPr>
          <w:szCs w:val="21"/>
        </w:rPr>
      </w:pPr>
      <w:r w:rsidRPr="00011AF9">
        <w:rPr>
          <w:rFonts w:hint="eastAsia"/>
          <w:szCs w:val="21"/>
        </w:rPr>
        <w:t>ウォーキングは一番身近な運動であり、健康づくりのきっかけやストレス解消、生活習慣病予防にも効果</w:t>
      </w:r>
      <w:r>
        <w:rPr>
          <w:rFonts w:hint="eastAsia"/>
          <w:szCs w:val="21"/>
        </w:rPr>
        <w:t>的であることから、熊本市役所では</w:t>
      </w:r>
      <w:r w:rsidRPr="00CF497F">
        <w:rPr>
          <w:rFonts w:hint="eastAsia"/>
          <w:szCs w:val="21"/>
        </w:rPr>
        <w:t>熊本市職員厚生会会員の希望者が</w:t>
      </w:r>
      <w:r>
        <w:rPr>
          <w:rFonts w:hint="eastAsia"/>
          <w:szCs w:val="21"/>
        </w:rPr>
        <w:t>「わくわくウォーキング」に参加し、毎年</w:t>
      </w:r>
      <w:r>
        <w:rPr>
          <w:rFonts w:hint="eastAsia"/>
          <w:szCs w:val="21"/>
        </w:rPr>
        <w:t>10</w:t>
      </w:r>
      <w:r>
        <w:rPr>
          <w:rFonts w:hint="eastAsia"/>
          <w:szCs w:val="21"/>
        </w:rPr>
        <w:t>月</w:t>
      </w:r>
      <w:r>
        <w:rPr>
          <w:rFonts w:hint="eastAsia"/>
          <w:szCs w:val="21"/>
        </w:rPr>
        <w:t>11</w:t>
      </w:r>
      <w:r>
        <w:rPr>
          <w:rFonts w:hint="eastAsia"/>
          <w:szCs w:val="21"/>
        </w:rPr>
        <w:t>月に目標達成に向けてウォーキングに取り組んでいる。参加者には歩数計の配布があり、</w:t>
      </w:r>
      <w:r>
        <w:rPr>
          <w:rFonts w:hint="eastAsia"/>
          <w:szCs w:val="21"/>
        </w:rPr>
        <w:t>1</w:t>
      </w:r>
      <w:r>
        <w:rPr>
          <w:rFonts w:hint="eastAsia"/>
          <w:szCs w:val="21"/>
        </w:rPr>
        <w:t>日の歩数を記入し、</w:t>
      </w:r>
      <w:r>
        <w:rPr>
          <w:rFonts w:hint="eastAsia"/>
          <w:szCs w:val="21"/>
        </w:rPr>
        <w:t>2</w:t>
      </w:r>
      <w:r>
        <w:rPr>
          <w:rFonts w:hint="eastAsia"/>
          <w:szCs w:val="21"/>
        </w:rPr>
        <w:t>ヶ月間を通じてコースの目標達成者には達成賞の贈呈があるといった仕</w:t>
      </w:r>
      <w:r w:rsidRPr="00450A68">
        <w:rPr>
          <w:rFonts w:hint="eastAsia"/>
          <w:szCs w:val="21"/>
        </w:rPr>
        <w:t>組みである。平成</w:t>
      </w:r>
      <w:r w:rsidRPr="00450A68">
        <w:rPr>
          <w:rFonts w:hint="eastAsia"/>
          <w:szCs w:val="21"/>
        </w:rPr>
        <w:t>26</w:t>
      </w:r>
      <w:r w:rsidRPr="00450A68">
        <w:rPr>
          <w:rFonts w:hint="eastAsia"/>
          <w:szCs w:val="21"/>
        </w:rPr>
        <w:t>年度までの</w:t>
      </w:r>
      <w:r w:rsidRPr="00450A68">
        <w:rPr>
          <w:rFonts w:hint="eastAsia"/>
          <w:szCs w:val="21"/>
        </w:rPr>
        <w:t>5</w:t>
      </w:r>
      <w:r w:rsidRPr="00450A68">
        <w:rPr>
          <w:rFonts w:hint="eastAsia"/>
          <w:szCs w:val="21"/>
        </w:rPr>
        <w:t>年間で合計</w:t>
      </w:r>
      <w:r w:rsidRPr="00450A68">
        <w:rPr>
          <w:rFonts w:hint="eastAsia"/>
          <w:szCs w:val="21"/>
        </w:rPr>
        <w:t>4,693</w:t>
      </w:r>
      <w:r w:rsidRPr="00450A68">
        <w:rPr>
          <w:rFonts w:hint="eastAsia"/>
          <w:szCs w:val="21"/>
        </w:rPr>
        <w:t>人（平成</w:t>
      </w:r>
      <w:r w:rsidRPr="00450A68">
        <w:rPr>
          <w:rFonts w:hint="eastAsia"/>
          <w:szCs w:val="21"/>
        </w:rPr>
        <w:t>26</w:t>
      </w:r>
      <w:r w:rsidRPr="00450A68">
        <w:rPr>
          <w:rFonts w:hint="eastAsia"/>
          <w:szCs w:val="21"/>
        </w:rPr>
        <w:t>年度は</w:t>
      </w:r>
      <w:r w:rsidRPr="00450A68">
        <w:rPr>
          <w:rFonts w:hint="eastAsia"/>
          <w:szCs w:val="21"/>
        </w:rPr>
        <w:t>914</w:t>
      </w:r>
      <w:r w:rsidRPr="00450A68">
        <w:rPr>
          <w:rFonts w:hint="eastAsia"/>
          <w:szCs w:val="21"/>
        </w:rPr>
        <w:t>人）が参加しており、熊本市の職員においても「健康」や「ウォーキング」への関心の高さがうかがえる状況である。</w:t>
      </w:r>
    </w:p>
    <w:p w:rsidR="00106A60" w:rsidRDefault="00106A60" w:rsidP="00106A60">
      <w:pPr>
        <w:rPr>
          <w:szCs w:val="21"/>
        </w:rPr>
      </w:pPr>
      <w:r>
        <w:rPr>
          <w:rFonts w:hint="eastAsia"/>
          <w:szCs w:val="21"/>
        </w:rPr>
        <w:t>（２）コミュニティでの健康づくり</w:t>
      </w:r>
    </w:p>
    <w:p w:rsidR="00106A60" w:rsidRDefault="00106A60" w:rsidP="00106A60">
      <w:pPr>
        <w:rPr>
          <w:szCs w:val="21"/>
        </w:rPr>
      </w:pPr>
      <w:r>
        <w:rPr>
          <w:rFonts w:hint="eastAsia"/>
          <w:szCs w:val="21"/>
        </w:rPr>
        <w:t xml:space="preserve">　熊本大学医学部発の健康ベンチャー企業である「くまもと健康支援研究所（代表取締役　松尾洋氏）</w:t>
      </w:r>
      <w:r>
        <w:rPr>
          <w:rStyle w:val="ab"/>
          <w:szCs w:val="21"/>
        </w:rPr>
        <w:footnoteReference w:id="5"/>
      </w:r>
      <w:r>
        <w:rPr>
          <w:rFonts w:hint="eastAsia"/>
          <w:szCs w:val="21"/>
        </w:rPr>
        <w:t>」は、地域総合健康サービス「うえきモデル」を手がけており、自治体・医療機関・商工会と連携して、病気予防などの健康管理に取り組んでいる。「うえきモデル」の一つにおいて、健康マイレージの取り組みがある。熊本市植木健康福祉センター（かがやき館）の利用者に「スイカード」を発行し、施設を利用して運動をすることで、利用</w:t>
      </w:r>
      <w:r>
        <w:rPr>
          <w:rFonts w:hint="eastAsia"/>
          <w:szCs w:val="21"/>
        </w:rPr>
        <w:t>1</w:t>
      </w:r>
      <w:r>
        <w:rPr>
          <w:rFonts w:hint="eastAsia"/>
          <w:szCs w:val="21"/>
        </w:rPr>
        <w:t>回ごとに</w:t>
      </w:r>
      <w:r>
        <w:rPr>
          <w:rFonts w:hint="eastAsia"/>
          <w:szCs w:val="21"/>
        </w:rPr>
        <w:t>1</w:t>
      </w:r>
      <w:r>
        <w:rPr>
          <w:rFonts w:hint="eastAsia"/>
          <w:szCs w:val="21"/>
        </w:rPr>
        <w:t>ポイント（</w:t>
      </w:r>
      <w:r>
        <w:rPr>
          <w:rFonts w:hint="eastAsia"/>
          <w:szCs w:val="21"/>
        </w:rPr>
        <w:t>20</w:t>
      </w:r>
      <w:r>
        <w:rPr>
          <w:rFonts w:hint="eastAsia"/>
          <w:szCs w:val="21"/>
        </w:rPr>
        <w:t>円）の健康マイレージを発行し、貯まったポイントは、地域通貨の性質を持ち、地域の商店街や温泉施設で利用できる仕組みである。住民が自ら健康づくり</w:t>
      </w:r>
      <w:r>
        <w:rPr>
          <w:rFonts w:hint="eastAsia"/>
          <w:szCs w:val="21"/>
        </w:rPr>
        <w:lastRenderedPageBreak/>
        <w:t>に取り組みやすい環境を整備し、住民の健康づくりと地域経済とを連携させた取り組みで地域活性化に貢献している。</w:t>
      </w:r>
    </w:p>
    <w:p w:rsidR="00106A60" w:rsidRDefault="00106A60" w:rsidP="00106A60">
      <w:pPr>
        <w:ind w:firstLineChars="100" w:firstLine="210"/>
        <w:rPr>
          <w:szCs w:val="21"/>
        </w:rPr>
      </w:pPr>
      <w:r>
        <w:rPr>
          <w:rFonts w:hint="eastAsia"/>
          <w:szCs w:val="21"/>
        </w:rPr>
        <w:t>このような仕組みを形成した、くまもと健康支援研究所</w:t>
      </w:r>
      <w:r>
        <w:rPr>
          <w:rFonts w:hint="eastAsia"/>
          <w:szCs w:val="21"/>
        </w:rPr>
        <w:t xml:space="preserve"> </w:t>
      </w:r>
      <w:r>
        <w:rPr>
          <w:rFonts w:hint="eastAsia"/>
          <w:szCs w:val="21"/>
        </w:rPr>
        <w:t>代表取締役</w:t>
      </w:r>
      <w:r>
        <w:rPr>
          <w:rFonts w:hint="eastAsia"/>
          <w:szCs w:val="21"/>
        </w:rPr>
        <w:t xml:space="preserve"> </w:t>
      </w:r>
      <w:r>
        <w:rPr>
          <w:rFonts w:hint="eastAsia"/>
          <w:szCs w:val="21"/>
        </w:rPr>
        <w:t>松尾洋氏に“働く世代”の“健康”についてヒアリングを行った</w:t>
      </w:r>
      <w:r>
        <w:rPr>
          <w:rStyle w:val="ab"/>
          <w:szCs w:val="21"/>
        </w:rPr>
        <w:footnoteReference w:id="6"/>
      </w:r>
      <w:r>
        <w:rPr>
          <w:rFonts w:hint="eastAsia"/>
          <w:szCs w:val="21"/>
        </w:rPr>
        <w:t>。</w:t>
      </w:r>
    </w:p>
    <w:p w:rsidR="00106A60" w:rsidRDefault="00106A60" w:rsidP="00106A60">
      <w:pPr>
        <w:rPr>
          <w:szCs w:val="21"/>
        </w:rPr>
      </w:pPr>
      <w:r>
        <w:rPr>
          <w:rFonts w:hint="eastAsia"/>
          <w:szCs w:val="21"/>
        </w:rPr>
        <w:t xml:space="preserve">　「健康を考えていくにあたり、病気が発症していない人が割合として一番多く、そのような世代にあたる“働く世代”が“楽しみ”ながら、健康づくりに取り組んでいくことが大事。また、そういった世代は“健康”に対しての意識は低く、健康のために運動をするわけではなく、楽しいことが結果的に健康につながっているという無意識的な仕組みが効果的である。さらに、継続的に取り組まれていくためには、健康をスマートフォンアプリやポイント制にして“見える化”し、“チーム制による相乗効果”を狙う等、仕掛けを作ることが必要。」との意見があった。</w:t>
      </w:r>
    </w:p>
    <w:p w:rsidR="00106A60" w:rsidRDefault="00106A60" w:rsidP="00106A60">
      <w:pPr>
        <w:rPr>
          <w:szCs w:val="21"/>
        </w:rPr>
      </w:pPr>
      <w:r>
        <w:rPr>
          <w:rFonts w:hint="eastAsia"/>
          <w:szCs w:val="21"/>
        </w:rPr>
        <w:t>（３）</w:t>
      </w:r>
      <w:r w:rsidR="00FB3C13">
        <w:rPr>
          <w:rFonts w:hint="eastAsia"/>
          <w:szCs w:val="21"/>
        </w:rPr>
        <w:t>地域住民による</w:t>
      </w:r>
      <w:r>
        <w:rPr>
          <w:rFonts w:hint="eastAsia"/>
          <w:szCs w:val="21"/>
        </w:rPr>
        <w:t>自発的・継続的な健康に対する取り組み</w:t>
      </w:r>
    </w:p>
    <w:p w:rsidR="00106A60" w:rsidRDefault="00106A60" w:rsidP="00106A60">
      <w:pPr>
        <w:rPr>
          <w:szCs w:val="21"/>
        </w:rPr>
      </w:pPr>
      <w:r w:rsidRPr="00983E71">
        <w:rPr>
          <w:noProof/>
          <w:szCs w:val="21"/>
        </w:rPr>
        <mc:AlternateContent>
          <mc:Choice Requires="wps">
            <w:drawing>
              <wp:anchor distT="0" distB="0" distL="114300" distR="114300" simplePos="0" relativeHeight="251664384" behindDoc="1" locked="0" layoutInCell="1" allowOverlap="1" wp14:anchorId="11BE7400" wp14:editId="5274D6A7">
                <wp:simplePos x="0" y="0"/>
                <wp:positionH relativeFrom="column">
                  <wp:posOffset>2673985</wp:posOffset>
                </wp:positionH>
                <wp:positionV relativeFrom="paragraph">
                  <wp:posOffset>1878965</wp:posOffset>
                </wp:positionV>
                <wp:extent cx="2700020" cy="355600"/>
                <wp:effectExtent l="0" t="0" r="5080" b="6350"/>
                <wp:wrapTight wrapText="bothSides">
                  <wp:wrapPolygon edited="0">
                    <wp:start x="0" y="0"/>
                    <wp:lineTo x="0" y="20829"/>
                    <wp:lineTo x="21488" y="20829"/>
                    <wp:lineTo x="21488" y="0"/>
                    <wp:lineTo x="0" y="0"/>
                  </wp:wrapPolygon>
                </wp:wrapTight>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55600"/>
                        </a:xfrm>
                        <a:prstGeom prst="rect">
                          <a:avLst/>
                        </a:prstGeom>
                        <a:solidFill>
                          <a:srgbClr val="FFFFFF"/>
                        </a:solidFill>
                        <a:ln w="9525">
                          <a:noFill/>
                          <a:miter lim="800000"/>
                          <a:headEnd/>
                          <a:tailEnd/>
                        </a:ln>
                      </wps:spPr>
                      <wps:txbx>
                        <w:txbxContent>
                          <w:p w:rsidR="00106A60" w:rsidRPr="002642D0" w:rsidRDefault="00106A60" w:rsidP="00106A60">
                            <w:pPr>
                              <w:ind w:right="180"/>
                              <w:jc w:val="center"/>
                              <w:rPr>
                                <w:sz w:val="20"/>
                              </w:rPr>
                            </w:pPr>
                            <w:r>
                              <w:rPr>
                                <w:rFonts w:asciiTheme="majorEastAsia" w:eastAsiaTheme="majorEastAsia" w:hAnsiTheme="majorEastAsia" w:hint="eastAsia"/>
                                <w:sz w:val="18"/>
                                <w:szCs w:val="20"/>
                              </w:rPr>
                              <w:t>写真1　アクアドームでのラジオ体操の様子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0.55pt;margin-top:147.95pt;width:212.6pt;height: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" stroked="f">
                <v:textbox>
                  <w:txbxContent>
                    <w:p w:rsidR="00106A60" w:rsidRPr="002642D0" w:rsidRDefault="00106A60" w:rsidP="00106A60">
                      <w:pPr>
                        <w:ind w:right="180"/>
                        <w:jc w:val="center"/>
                        <w:rPr>
                          <w:sz w:val="20"/>
                        </w:rPr>
                      </w:pPr>
                      <w:r>
                        <w:rPr>
                          <w:rFonts w:asciiTheme="majorEastAsia" w:eastAsiaTheme="majorEastAsia" w:hAnsiTheme="majorEastAsia" w:hint="eastAsia"/>
                          <w:sz w:val="18"/>
                          <w:szCs w:val="20"/>
                        </w:rPr>
                        <w:t>写真1　アクアドームでのラジオ体操の様子</w:t>
                      </w:r>
                    </w:p>
                  </w:txbxContent>
                </v:textbox>
                <w10:wrap type="tight"/>
              </v:shape>
            </w:pict>
          </mc:Fallback>
        </mc:AlternateContent>
      </w:r>
      <w:r>
        <w:rPr>
          <w:noProof/>
          <w:szCs w:val="21"/>
        </w:rPr>
        <w:drawing>
          <wp:anchor distT="0" distB="0" distL="114300" distR="114300" simplePos="0" relativeHeight="251663360" behindDoc="1" locked="0" layoutInCell="1" allowOverlap="1" wp14:anchorId="675B966A" wp14:editId="3FA640DE">
            <wp:simplePos x="0" y="0"/>
            <wp:positionH relativeFrom="column">
              <wp:posOffset>2669540</wp:posOffset>
            </wp:positionH>
            <wp:positionV relativeFrom="paragraph">
              <wp:posOffset>31115</wp:posOffset>
            </wp:positionV>
            <wp:extent cx="2701290" cy="1849755"/>
            <wp:effectExtent l="0" t="0" r="3810" b="0"/>
            <wp:wrapTight wrapText="bothSides">
              <wp:wrapPolygon edited="0">
                <wp:start x="0" y="0"/>
                <wp:lineTo x="0" y="21355"/>
                <wp:lineTo x="21478" y="21355"/>
                <wp:lineTo x="21478" y="0"/>
                <wp:lineTo x="0" y="0"/>
              </wp:wrapPolygon>
            </wp:wrapTight>
            <wp:docPr id="14" name="図 14" descr="C:\Users\c0150130\Desktop\PA08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0150130\Desktop\PA080115.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1654" t="22573" r="20866" b="24930"/>
                    <a:stretch/>
                  </pic:blipFill>
                  <pic:spPr bwMode="auto">
                    <a:xfrm>
                      <a:off x="0" y="0"/>
                      <a:ext cx="270129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Cs w:val="21"/>
        </w:rPr>
        <w:t xml:space="preserve">　また、健康に対する自発的・継続的な取り組みとして、働く世代を中心としたものではないものの、熊本市南区にある熊本市総合屋内プール（アクアドーム）でのラジオ体操がある。アクアドームに設置されている南側ランニングコースの周りで、</w:t>
      </w:r>
      <w:r>
        <w:rPr>
          <w:rFonts w:hint="eastAsia"/>
          <w:szCs w:val="21"/>
        </w:rPr>
        <w:t>50</w:t>
      </w:r>
      <w:r>
        <w:rPr>
          <w:rFonts w:hint="eastAsia"/>
          <w:szCs w:val="21"/>
        </w:rPr>
        <w:t>歳以上の市民が健康支援やラジオ体操の呼びかけを受けたわけでもなく、いくつかのグループに分かれて毎朝</w:t>
      </w:r>
      <w:r>
        <w:rPr>
          <w:rFonts w:hint="eastAsia"/>
          <w:szCs w:val="21"/>
        </w:rPr>
        <w:t>6</w:t>
      </w:r>
      <w:r>
        <w:rPr>
          <w:rFonts w:hint="eastAsia"/>
          <w:szCs w:val="21"/>
        </w:rPr>
        <w:t>：</w:t>
      </w:r>
      <w:r>
        <w:rPr>
          <w:rFonts w:hint="eastAsia"/>
          <w:szCs w:val="21"/>
        </w:rPr>
        <w:t>30</w:t>
      </w:r>
      <w:r>
        <w:rPr>
          <w:rFonts w:hint="eastAsia"/>
          <w:szCs w:val="21"/>
        </w:rPr>
        <w:t>から</w:t>
      </w:r>
      <w:r w:rsidR="00FA405E">
        <w:rPr>
          <w:rFonts w:hint="eastAsia"/>
          <w:szCs w:val="21"/>
        </w:rPr>
        <w:t>自主的に</w:t>
      </w:r>
      <w:r>
        <w:rPr>
          <w:rFonts w:hint="eastAsia"/>
          <w:szCs w:val="21"/>
        </w:rPr>
        <w:t>ラジオ体操を行っているものである（写真</w:t>
      </w:r>
      <w:r>
        <w:rPr>
          <w:rFonts w:hint="eastAsia"/>
          <w:szCs w:val="21"/>
        </w:rPr>
        <w:t>1</w:t>
      </w:r>
      <w:r>
        <w:rPr>
          <w:rFonts w:hint="eastAsia"/>
          <w:szCs w:val="21"/>
        </w:rPr>
        <w:t>）。</w:t>
      </w:r>
    </w:p>
    <w:p w:rsidR="00106A60" w:rsidRDefault="00106A60" w:rsidP="00106A60">
      <w:pPr>
        <w:ind w:firstLineChars="100" w:firstLine="210"/>
        <w:rPr>
          <w:szCs w:val="21"/>
        </w:rPr>
      </w:pPr>
      <w:r>
        <w:rPr>
          <w:rFonts w:hint="eastAsia"/>
          <w:szCs w:val="21"/>
        </w:rPr>
        <w:t>このような取り組みがどのように始まり、参加者はどのような思いで参加しているのか</w:t>
      </w:r>
      <w:r w:rsidR="00FA405E">
        <w:rPr>
          <w:rFonts w:hint="eastAsia"/>
          <w:szCs w:val="21"/>
        </w:rPr>
        <w:t>、平成</w:t>
      </w:r>
      <w:r w:rsidR="00FA405E">
        <w:rPr>
          <w:rFonts w:hint="eastAsia"/>
          <w:szCs w:val="21"/>
        </w:rPr>
        <w:t>26</w:t>
      </w:r>
      <w:r w:rsidR="00FA405E">
        <w:rPr>
          <w:rFonts w:hint="eastAsia"/>
          <w:szCs w:val="21"/>
        </w:rPr>
        <w:t>年</w:t>
      </w:r>
      <w:r w:rsidR="00FA405E">
        <w:rPr>
          <w:rFonts w:hint="eastAsia"/>
          <w:szCs w:val="21"/>
        </w:rPr>
        <w:t>10</w:t>
      </w:r>
      <w:r w:rsidR="00FA405E">
        <w:rPr>
          <w:rFonts w:hint="eastAsia"/>
          <w:szCs w:val="21"/>
        </w:rPr>
        <w:t>月</w:t>
      </w:r>
      <w:r w:rsidR="00FA405E">
        <w:rPr>
          <w:rFonts w:hint="eastAsia"/>
          <w:szCs w:val="21"/>
        </w:rPr>
        <w:t>8</w:t>
      </w:r>
      <w:r w:rsidR="00FA405E">
        <w:rPr>
          <w:rFonts w:hint="eastAsia"/>
          <w:szCs w:val="21"/>
        </w:rPr>
        <w:t>日、</w:t>
      </w:r>
      <w:r>
        <w:rPr>
          <w:rFonts w:hint="eastAsia"/>
          <w:szCs w:val="21"/>
        </w:rPr>
        <w:t>現地にて調査を行った。</w:t>
      </w:r>
    </w:p>
    <w:p w:rsidR="00106A60" w:rsidRPr="00FE0DAE" w:rsidRDefault="00106A60" w:rsidP="00106A60">
      <w:pPr>
        <w:ind w:firstLineChars="100" w:firstLine="210"/>
        <w:rPr>
          <w:szCs w:val="21"/>
        </w:rPr>
      </w:pPr>
      <w:r>
        <w:rPr>
          <w:rFonts w:hint="eastAsia"/>
          <w:szCs w:val="21"/>
        </w:rPr>
        <w:t>はじめは</w:t>
      </w:r>
      <w:r>
        <w:rPr>
          <w:rFonts w:hint="eastAsia"/>
          <w:szCs w:val="21"/>
        </w:rPr>
        <w:t>2</w:t>
      </w:r>
      <w:r>
        <w:rPr>
          <w:rFonts w:hint="eastAsia"/>
          <w:szCs w:val="21"/>
        </w:rPr>
        <w:t>～</w:t>
      </w:r>
      <w:r>
        <w:rPr>
          <w:rFonts w:hint="eastAsia"/>
          <w:szCs w:val="21"/>
        </w:rPr>
        <w:t>3</w:t>
      </w:r>
      <w:r>
        <w:rPr>
          <w:rFonts w:hint="eastAsia"/>
          <w:szCs w:val="21"/>
        </w:rPr>
        <w:t>名で行っていたラジオ体操に、朝からランニングコースで運動する人々が集まるようになり、集団でのラジオ体操につながっているとのこと。ラジオ体操の参加者に集団でラジオ体操を行うことの意義についてヒアリングしたところ、「</w:t>
      </w:r>
      <w:r>
        <w:rPr>
          <w:rFonts w:hint="eastAsia"/>
          <w:szCs w:val="21"/>
        </w:rPr>
        <w:t>1</w:t>
      </w:r>
      <w:r>
        <w:rPr>
          <w:rFonts w:hint="eastAsia"/>
          <w:szCs w:val="21"/>
        </w:rPr>
        <w:t>人での運動は長続きしない」「いつものメンバーと顔</w:t>
      </w:r>
      <w:r w:rsidR="004D0FAE">
        <w:rPr>
          <w:rFonts w:hint="eastAsia"/>
          <w:szCs w:val="21"/>
        </w:rPr>
        <w:t>を</w:t>
      </w:r>
      <w:r>
        <w:rPr>
          <w:rFonts w:hint="eastAsia"/>
          <w:szCs w:val="21"/>
        </w:rPr>
        <w:t>合わせないと不安になる」「自宅でラジオをかけて体操を行ってみたものの、力が出なかった。みんなと一緒にやらなければ、力を入れて体操できない」との意見が得られた。</w:t>
      </w:r>
    </w:p>
    <w:p w:rsidR="00106A60" w:rsidRPr="00FE0DAE" w:rsidRDefault="00106A60" w:rsidP="00106A60">
      <w:pPr>
        <w:rPr>
          <w:szCs w:val="21"/>
        </w:rPr>
      </w:pPr>
    </w:p>
    <w:p w:rsidR="00106A60" w:rsidRPr="004D0FAE" w:rsidRDefault="004D0FAE" w:rsidP="00106A60">
      <w:pPr>
        <w:rPr>
          <w:szCs w:val="21"/>
        </w:rPr>
      </w:pPr>
      <w:r>
        <w:rPr>
          <w:rFonts w:hint="eastAsia"/>
          <w:szCs w:val="21"/>
        </w:rPr>
        <w:t>・第２章　提言する施策について</w:t>
      </w:r>
    </w:p>
    <w:p w:rsidR="00106A60" w:rsidRPr="004B40AF" w:rsidRDefault="00106A60" w:rsidP="00106A60">
      <w:pPr>
        <w:rPr>
          <w:szCs w:val="21"/>
        </w:rPr>
      </w:pPr>
      <w:r>
        <w:rPr>
          <w:rFonts w:hint="eastAsia"/>
          <w:szCs w:val="21"/>
        </w:rPr>
        <w:t>１．</w:t>
      </w:r>
      <w:r w:rsidR="004D0FAE">
        <w:rPr>
          <w:rFonts w:hint="eastAsia"/>
          <w:szCs w:val="21"/>
        </w:rPr>
        <w:t>施策</w:t>
      </w:r>
      <w:r w:rsidR="00A07D59">
        <w:rPr>
          <w:rFonts w:hint="eastAsia"/>
          <w:szCs w:val="21"/>
        </w:rPr>
        <w:t>について</w:t>
      </w:r>
    </w:p>
    <w:p w:rsidR="00106A60" w:rsidRPr="00F950DE" w:rsidRDefault="00106A60" w:rsidP="00106A60">
      <w:pPr>
        <w:ind w:firstLineChars="100" w:firstLine="210"/>
        <w:rPr>
          <w:szCs w:val="21"/>
        </w:rPr>
      </w:pPr>
      <w:r>
        <w:rPr>
          <w:rFonts w:hint="eastAsia"/>
          <w:szCs w:val="21"/>
        </w:rPr>
        <w:lastRenderedPageBreak/>
        <w:t>本稿においてこれまで、</w:t>
      </w:r>
      <w:r w:rsidR="00FA405E">
        <w:rPr>
          <w:rFonts w:hint="eastAsia"/>
          <w:szCs w:val="21"/>
        </w:rPr>
        <w:t>健康に対する運動や働く世代の健康</w:t>
      </w:r>
      <w:r w:rsidRPr="00F950DE">
        <w:rPr>
          <w:rFonts w:hint="eastAsia"/>
          <w:szCs w:val="21"/>
        </w:rPr>
        <w:t>等について述べてきた</w:t>
      </w:r>
      <w:r w:rsidR="00FA405E">
        <w:rPr>
          <w:rFonts w:hint="eastAsia"/>
          <w:szCs w:val="21"/>
        </w:rPr>
        <w:t>が、</w:t>
      </w:r>
      <w:r w:rsidRPr="00F950DE">
        <w:rPr>
          <w:rFonts w:hint="eastAsia"/>
          <w:szCs w:val="21"/>
        </w:rPr>
        <w:t>私たちは</w:t>
      </w:r>
      <w:r>
        <w:rPr>
          <w:rFonts w:hint="eastAsia"/>
          <w:szCs w:val="21"/>
        </w:rPr>
        <w:t>、</w:t>
      </w:r>
      <w:r w:rsidR="00FA405E">
        <w:rPr>
          <w:rFonts w:hint="eastAsia"/>
          <w:szCs w:val="21"/>
        </w:rPr>
        <w:t>働く世代の健康に対する運動不足に問題があり、その理由として忙しくて運動をする時間がなく、</w:t>
      </w:r>
      <w:r w:rsidR="009A2774">
        <w:rPr>
          <w:rFonts w:hint="eastAsia"/>
          <w:szCs w:val="21"/>
        </w:rPr>
        <w:t>仲間と一緒でないと楽しく運動をすることができないといったことに</w:t>
      </w:r>
      <w:r w:rsidRPr="00F950DE">
        <w:rPr>
          <w:rFonts w:hint="eastAsia"/>
          <w:szCs w:val="21"/>
        </w:rPr>
        <w:t>課題</w:t>
      </w:r>
      <w:r w:rsidR="009A2774">
        <w:rPr>
          <w:rFonts w:hint="eastAsia"/>
          <w:szCs w:val="21"/>
        </w:rPr>
        <w:t>があると考え</w:t>
      </w:r>
      <w:r>
        <w:rPr>
          <w:rFonts w:hint="eastAsia"/>
          <w:szCs w:val="21"/>
        </w:rPr>
        <w:t>、</w:t>
      </w:r>
      <w:r w:rsidRPr="00F950DE">
        <w:rPr>
          <w:rFonts w:hint="eastAsia"/>
          <w:szCs w:val="21"/>
        </w:rPr>
        <w:t>朝、通勤時に仲間とウォーキングを行う“気軽に楽しく健康に、仲間と一緒に通勤班！”</w:t>
      </w:r>
      <w:r>
        <w:rPr>
          <w:rFonts w:hint="eastAsia"/>
          <w:szCs w:val="21"/>
        </w:rPr>
        <w:t>を提言</w:t>
      </w:r>
      <w:r w:rsidRPr="00F950DE">
        <w:rPr>
          <w:rFonts w:hint="eastAsia"/>
          <w:szCs w:val="21"/>
        </w:rPr>
        <w:t>する。</w:t>
      </w:r>
    </w:p>
    <w:p w:rsidR="00106A60" w:rsidRDefault="009A2774" w:rsidP="00106A60">
      <w:pPr>
        <w:ind w:firstLineChars="100" w:firstLine="210"/>
        <w:rPr>
          <w:szCs w:val="21"/>
        </w:rPr>
      </w:pPr>
      <w:r>
        <w:rPr>
          <w:rFonts w:hint="eastAsia"/>
          <w:szCs w:val="21"/>
        </w:rPr>
        <w:t>この施策は、</w:t>
      </w:r>
      <w:r w:rsidR="00106A60" w:rsidRPr="004B40AF">
        <w:rPr>
          <w:rFonts w:hint="eastAsia"/>
          <w:szCs w:val="21"/>
        </w:rPr>
        <w:t>中心市街地で勤務する人々が、同じ方向から中心市</w:t>
      </w:r>
      <w:r w:rsidR="00106A60">
        <w:rPr>
          <w:rFonts w:hint="eastAsia"/>
          <w:szCs w:val="21"/>
        </w:rPr>
        <w:t>街地へ向かう人々と班を形成し、一緒に歩いて通勤をすることである。小学校時代に同じ地区の子どもたちが登校班をつくって学校に通ったように、働く世代が少人数で列を作って熊本市街地に通勤するものである。</w:t>
      </w:r>
    </w:p>
    <w:p w:rsidR="004D0FAE" w:rsidRDefault="004D0FAE" w:rsidP="00106A60">
      <w:pPr>
        <w:rPr>
          <w:szCs w:val="21"/>
        </w:rPr>
      </w:pPr>
    </w:p>
    <w:p w:rsidR="00106A60" w:rsidRPr="00040846" w:rsidRDefault="004D0FAE" w:rsidP="00106A60">
      <w:pPr>
        <w:rPr>
          <w:szCs w:val="21"/>
        </w:rPr>
      </w:pPr>
      <w:r>
        <w:rPr>
          <w:rFonts w:hint="eastAsia"/>
          <w:szCs w:val="21"/>
        </w:rPr>
        <w:t>２．施策の</w:t>
      </w:r>
      <w:r w:rsidR="00106A60">
        <w:rPr>
          <w:rFonts w:hint="eastAsia"/>
          <w:szCs w:val="21"/>
        </w:rPr>
        <w:t>運営方法に</w:t>
      </w:r>
      <w:r w:rsidR="00106A60" w:rsidRPr="00040846">
        <w:rPr>
          <w:rFonts w:hint="eastAsia"/>
          <w:szCs w:val="21"/>
        </w:rPr>
        <w:t>ついて</w:t>
      </w:r>
    </w:p>
    <w:p w:rsidR="00106A60" w:rsidRDefault="00106A60" w:rsidP="00106A60">
      <w:pPr>
        <w:rPr>
          <w:szCs w:val="21"/>
        </w:rPr>
      </w:pPr>
      <w:r w:rsidRPr="00040846">
        <w:rPr>
          <w:rFonts w:hint="eastAsia"/>
          <w:szCs w:val="21"/>
        </w:rPr>
        <w:t xml:space="preserve">　図</w:t>
      </w:r>
      <w:r w:rsidRPr="00040846">
        <w:rPr>
          <w:rFonts w:hint="eastAsia"/>
          <w:szCs w:val="21"/>
        </w:rPr>
        <w:t>3</w:t>
      </w:r>
      <w:r w:rsidRPr="00040846">
        <w:rPr>
          <w:rFonts w:hint="eastAsia"/>
          <w:szCs w:val="21"/>
        </w:rPr>
        <w:t>に示</w:t>
      </w:r>
      <w:r w:rsidRPr="00CD07B6">
        <w:rPr>
          <w:rFonts w:hint="eastAsia"/>
          <w:szCs w:val="21"/>
        </w:rPr>
        <w:t>す</w:t>
      </w:r>
      <w:r>
        <w:rPr>
          <w:rFonts w:hint="eastAsia"/>
          <w:szCs w:val="21"/>
        </w:rPr>
        <w:t>ように、通勤班は参加者（市民）、管理・運営を行う団体、行政（熊本市）の三者で運営する。</w:t>
      </w:r>
    </w:p>
    <w:p w:rsidR="00106A60" w:rsidRPr="00F8149E" w:rsidRDefault="00106A60" w:rsidP="00F8149E">
      <w:pPr>
        <w:pStyle w:val="a3"/>
        <w:numPr>
          <w:ilvl w:val="0"/>
          <w:numId w:val="9"/>
        </w:numPr>
        <w:ind w:leftChars="0"/>
        <w:rPr>
          <w:szCs w:val="21"/>
        </w:rPr>
      </w:pPr>
      <w:r w:rsidRPr="00F8149E">
        <w:rPr>
          <w:rFonts w:hint="eastAsia"/>
          <w:szCs w:val="21"/>
        </w:rPr>
        <w:t>管理・運営団体等について</w:t>
      </w:r>
    </w:p>
    <w:p w:rsidR="00F8149E" w:rsidRDefault="00106A60" w:rsidP="00F8149E">
      <w:pPr>
        <w:pStyle w:val="a3"/>
        <w:ind w:leftChars="0" w:left="0" w:firstLineChars="100" w:firstLine="210"/>
        <w:rPr>
          <w:szCs w:val="21"/>
        </w:rPr>
      </w:pPr>
      <w:r>
        <w:rPr>
          <w:rFonts w:hint="eastAsia"/>
          <w:szCs w:val="21"/>
        </w:rPr>
        <w:t>まず、団体が本施策の管理・運営の依頼を熊本市より受け、通勤班参加者（以下、参加者）の登録や管理を行うとともに、各ルートより形成される通勤班の“班長”をつとめる。また、本施策では通勤班参加をポイント制にして、参加者自身で頑張ったことがわかるように“見える化”する。参加者は通勤班に</w:t>
      </w:r>
      <w:r>
        <w:rPr>
          <w:rFonts w:hint="eastAsia"/>
          <w:szCs w:val="21"/>
        </w:rPr>
        <w:t>1</w:t>
      </w:r>
      <w:r>
        <w:rPr>
          <w:rFonts w:hint="eastAsia"/>
          <w:szCs w:val="21"/>
        </w:rPr>
        <w:t>回参加することで</w:t>
      </w:r>
      <w:r>
        <w:rPr>
          <w:rFonts w:hint="eastAsia"/>
          <w:szCs w:val="21"/>
        </w:rPr>
        <w:t>1</w:t>
      </w:r>
      <w:r>
        <w:rPr>
          <w:rFonts w:hint="eastAsia"/>
          <w:szCs w:val="21"/>
        </w:rPr>
        <w:t>ポイントを得ることができ、月のポイント数に応じて、市街地で使える商品券や割引券を受け取ることができる仕組みとする。そのためには、管理・運営団体は協賛の団体や会社を募ることも必要である。さらには、この仕組みは一つの団体が運営をしていくのではなく、既にウォーキング教室などを開いている団体や健康アプリを製作・運営している団体等が協力して、参加者の通勤を支え、参加者がより楽しむことができる仕掛けが重要である。</w:t>
      </w:r>
    </w:p>
    <w:p w:rsidR="00106A60" w:rsidRPr="00F8149E" w:rsidRDefault="00F8149E" w:rsidP="00F8149E">
      <w:pPr>
        <w:rPr>
          <w:szCs w:val="21"/>
        </w:rPr>
      </w:pPr>
      <w:r>
        <w:rPr>
          <w:rFonts w:hint="eastAsia"/>
          <w:szCs w:val="21"/>
        </w:rPr>
        <w:t>（２）</w:t>
      </w:r>
      <w:r w:rsidR="00106A60" w:rsidRPr="00F8149E">
        <w:rPr>
          <w:rFonts w:hint="eastAsia"/>
          <w:szCs w:val="21"/>
        </w:rPr>
        <w:t>行政（熊本市）について</w:t>
      </w:r>
    </w:p>
    <w:p w:rsidR="00106A60" w:rsidRDefault="00106A60" w:rsidP="00D35BBD">
      <w:pPr>
        <w:pStyle w:val="11"/>
        <w:ind w:leftChars="0" w:left="0" w:firstLineChars="100" w:firstLine="210"/>
        <w:rPr>
          <w:rFonts w:ascii="Times New Roman" w:hAnsi="Times New Roman"/>
          <w:szCs w:val="21"/>
        </w:rPr>
      </w:pPr>
      <w:r>
        <w:rPr>
          <w:rFonts w:hint="eastAsia"/>
          <w:szCs w:val="21"/>
        </w:rPr>
        <w:t>行政は本施策について市政だよりや市</w:t>
      </w:r>
      <w:r>
        <w:rPr>
          <w:szCs w:val="21"/>
        </w:rPr>
        <w:t>HP</w:t>
      </w:r>
      <w:r>
        <w:rPr>
          <w:rFonts w:hint="eastAsia"/>
          <w:szCs w:val="21"/>
        </w:rPr>
        <w:t>、テレビ、ラジオや</w:t>
      </w:r>
      <w:r>
        <w:rPr>
          <w:szCs w:val="21"/>
        </w:rPr>
        <w:t>Facebook</w:t>
      </w:r>
      <w:r>
        <w:rPr>
          <w:rFonts w:hint="eastAsia"/>
          <w:szCs w:val="21"/>
        </w:rPr>
        <w:t>等（以下「各種広報媒体」という。）にて周知や広報を行うとともに、積極的に参加及び、楽しく明るく通勤する姿を各種広報媒体に</w:t>
      </w:r>
      <w:r w:rsidRPr="00AE1791">
        <w:rPr>
          <w:rFonts w:hint="eastAsia"/>
          <w:szCs w:val="21"/>
        </w:rPr>
        <w:t>て報道するこ</w:t>
      </w:r>
      <w:r>
        <w:rPr>
          <w:rFonts w:hint="eastAsia"/>
          <w:szCs w:val="21"/>
        </w:rPr>
        <w:t>とで、通勤班の取組みの継続を促す。</w:t>
      </w:r>
    </w:p>
    <w:p w:rsidR="00106A60" w:rsidRPr="00DA0DE3" w:rsidRDefault="00F8149E" w:rsidP="00F8149E">
      <w:r>
        <w:rPr>
          <w:rFonts w:hint="eastAsia"/>
          <w:szCs w:val="21"/>
        </w:rPr>
        <w:t>（３）</w:t>
      </w:r>
      <w:r w:rsidR="00106A60">
        <w:rPr>
          <w:rFonts w:hint="eastAsia"/>
        </w:rPr>
        <w:t>参加者（市民）について</w:t>
      </w:r>
    </w:p>
    <w:p w:rsidR="00106A60" w:rsidRDefault="00106A60" w:rsidP="00F8149E">
      <w:pPr>
        <w:pStyle w:val="a3"/>
        <w:ind w:leftChars="0" w:left="0" w:firstLineChars="100" w:firstLine="210"/>
        <w:rPr>
          <w:szCs w:val="21"/>
        </w:rPr>
      </w:pPr>
      <w:r>
        <w:rPr>
          <w:rFonts w:hint="eastAsia"/>
          <w:szCs w:val="21"/>
        </w:rPr>
        <w:t>参加者は管理・運営団体に参加申し込みを行い、指定された場所及び時間から通勤班に参加す</w:t>
      </w:r>
      <w:r w:rsidRPr="007F1A83">
        <w:rPr>
          <w:rFonts w:hint="eastAsia"/>
          <w:szCs w:val="21"/>
        </w:rPr>
        <w:t>ることとなる。通勤班の参加者ということがわかるようにネームホルダー、もしくはタオルを首にかけるかバッグにつけることとし、それらの料金として登録の際に</w:t>
      </w:r>
      <w:r w:rsidRPr="007F1A83">
        <w:rPr>
          <w:rFonts w:hint="eastAsia"/>
          <w:szCs w:val="21"/>
        </w:rPr>
        <w:t>500</w:t>
      </w:r>
      <w:r w:rsidRPr="007F1A83">
        <w:rPr>
          <w:rFonts w:hint="eastAsia"/>
          <w:szCs w:val="21"/>
        </w:rPr>
        <w:t>円</w:t>
      </w:r>
      <w:r>
        <w:rPr>
          <w:rFonts w:hint="eastAsia"/>
          <w:szCs w:val="21"/>
        </w:rPr>
        <w:t>程度</w:t>
      </w:r>
      <w:r w:rsidRPr="007F1A83">
        <w:rPr>
          <w:rFonts w:hint="eastAsia"/>
          <w:szCs w:val="21"/>
        </w:rPr>
        <w:t>を負担する。</w:t>
      </w:r>
      <w:r>
        <w:rPr>
          <w:rFonts w:hint="eastAsia"/>
          <w:szCs w:val="21"/>
        </w:rPr>
        <w:t>また、</w:t>
      </w:r>
      <w:r w:rsidR="009A2774">
        <w:rPr>
          <w:rFonts w:hint="eastAsia"/>
          <w:szCs w:val="21"/>
        </w:rPr>
        <w:t>通勤中は互いに会話し、“励まし合って”参加するよう心がけるとともに、</w:t>
      </w:r>
      <w:r>
        <w:rPr>
          <w:rFonts w:hint="eastAsia"/>
          <w:szCs w:val="21"/>
        </w:rPr>
        <w:t>管理・運営団体が主催する交流会や通勤者同士のオフ会に参加し、通勤班以外の場面でも参加者の</w:t>
      </w:r>
      <w:r w:rsidR="009A2774">
        <w:rPr>
          <w:rFonts w:hint="eastAsia"/>
          <w:szCs w:val="21"/>
        </w:rPr>
        <w:t>交流を深めていくことで、“楽しむ”機会を増やしていくこととする。</w:t>
      </w:r>
    </w:p>
    <w:p w:rsidR="00106A60" w:rsidRPr="007F1A83" w:rsidRDefault="00106A60" w:rsidP="00106A60">
      <w:pPr>
        <w:pStyle w:val="a3"/>
        <w:ind w:leftChars="0" w:left="360"/>
        <w:rPr>
          <w:szCs w:val="21"/>
        </w:rPr>
      </w:pPr>
    </w:p>
    <w:p w:rsidR="00106A60" w:rsidRDefault="004D0FAE" w:rsidP="00106A60">
      <w:pPr>
        <w:rPr>
          <w:szCs w:val="21"/>
        </w:rPr>
      </w:pPr>
      <w:r>
        <w:rPr>
          <w:noProof/>
          <w:szCs w:val="21"/>
        </w:rPr>
        <w:lastRenderedPageBreak/>
        <w:drawing>
          <wp:anchor distT="0" distB="0" distL="114300" distR="114300" simplePos="0" relativeHeight="251669504" behindDoc="0" locked="0" layoutInCell="1" allowOverlap="1" wp14:anchorId="54427459" wp14:editId="14766675">
            <wp:simplePos x="0" y="0"/>
            <wp:positionH relativeFrom="column">
              <wp:posOffset>5715</wp:posOffset>
            </wp:positionH>
            <wp:positionV relativeFrom="paragraph">
              <wp:posOffset>276860</wp:posOffset>
            </wp:positionV>
            <wp:extent cx="5398135" cy="3032760"/>
            <wp:effectExtent l="0" t="0" r="0" b="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135"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E71">
        <w:rPr>
          <w:noProof/>
          <w:szCs w:val="21"/>
        </w:rPr>
        <mc:AlternateContent>
          <mc:Choice Requires="wps">
            <w:drawing>
              <wp:anchor distT="0" distB="0" distL="114300" distR="114300" simplePos="0" relativeHeight="251665408" behindDoc="1" locked="0" layoutInCell="1" allowOverlap="1" wp14:anchorId="1D454E1A" wp14:editId="06D20CBF">
                <wp:simplePos x="0" y="0"/>
                <wp:positionH relativeFrom="column">
                  <wp:posOffset>116205</wp:posOffset>
                </wp:positionH>
                <wp:positionV relativeFrom="paragraph">
                  <wp:posOffset>-29210</wp:posOffset>
                </wp:positionV>
                <wp:extent cx="2700020" cy="307975"/>
                <wp:effectExtent l="0" t="0" r="5080" b="0"/>
                <wp:wrapTight wrapText="bothSides">
                  <wp:wrapPolygon edited="0">
                    <wp:start x="0" y="0"/>
                    <wp:lineTo x="0" y="20041"/>
                    <wp:lineTo x="21488" y="20041"/>
                    <wp:lineTo x="21488" y="0"/>
                    <wp:lineTo x="0" y="0"/>
                  </wp:wrapPolygon>
                </wp:wrapTight>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07975"/>
                        </a:xfrm>
                        <a:prstGeom prst="rect">
                          <a:avLst/>
                        </a:prstGeom>
                        <a:solidFill>
                          <a:srgbClr val="FFFFFF"/>
                        </a:solidFill>
                        <a:ln w="9525">
                          <a:noFill/>
                          <a:miter lim="800000"/>
                          <a:headEnd/>
                          <a:tailEnd/>
                        </a:ln>
                      </wps:spPr>
                      <wps:txbx>
                        <w:txbxContent>
                          <w:p w:rsidR="00106A60" w:rsidRPr="002642D0" w:rsidRDefault="00106A60" w:rsidP="00106A60">
                            <w:pPr>
                              <w:ind w:right="180"/>
                              <w:rPr>
                                <w:sz w:val="20"/>
                              </w:rPr>
                            </w:pPr>
                            <w:r>
                              <w:rPr>
                                <w:rFonts w:asciiTheme="majorEastAsia" w:eastAsiaTheme="majorEastAsia" w:hAnsiTheme="majorEastAsia" w:hint="eastAsia"/>
                                <w:sz w:val="18"/>
                                <w:szCs w:val="20"/>
                              </w:rPr>
                              <w:t xml:space="preserve">図3　通勤班の運営方法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15pt;margin-top:-2.3pt;width:212.6pt;height:2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" stroked="f">
                <v:textbox>
                  <w:txbxContent>
                    <w:p w:rsidR="00106A60" w:rsidRPr="002642D0" w:rsidRDefault="00106A60" w:rsidP="00106A60">
                      <w:pPr>
                        <w:ind w:right="180"/>
                        <w:rPr>
                          <w:sz w:val="20"/>
                        </w:rPr>
                      </w:pPr>
                      <w:r>
                        <w:rPr>
                          <w:rFonts w:asciiTheme="majorEastAsia" w:eastAsiaTheme="majorEastAsia" w:hAnsiTheme="majorEastAsia" w:hint="eastAsia"/>
                          <w:sz w:val="18"/>
                          <w:szCs w:val="20"/>
                        </w:rPr>
                        <w:t xml:space="preserve">図3　通勤班の運営方法　</w:t>
                      </w:r>
                    </w:p>
                  </w:txbxContent>
                </v:textbox>
                <w10:wrap type="tight"/>
              </v:shape>
            </w:pict>
          </mc:Fallback>
        </mc:AlternateContent>
      </w:r>
    </w:p>
    <w:p w:rsidR="004D0FAE" w:rsidRDefault="004D0FAE" w:rsidP="00106A60">
      <w:pPr>
        <w:rPr>
          <w:szCs w:val="21"/>
        </w:rPr>
      </w:pPr>
    </w:p>
    <w:p w:rsidR="00106A60" w:rsidRDefault="004D0FAE" w:rsidP="00106A60">
      <w:pPr>
        <w:rPr>
          <w:szCs w:val="21"/>
        </w:rPr>
      </w:pPr>
      <w:r>
        <w:rPr>
          <w:rFonts w:hint="eastAsia"/>
          <w:szCs w:val="21"/>
        </w:rPr>
        <w:t>３．施策</w:t>
      </w:r>
      <w:r w:rsidR="00106A60">
        <w:rPr>
          <w:rFonts w:hint="eastAsia"/>
          <w:szCs w:val="21"/>
        </w:rPr>
        <w:t>実施までのスケジュールについて</w:t>
      </w:r>
    </w:p>
    <w:p w:rsidR="00106A60" w:rsidRDefault="00106A60" w:rsidP="00106A60">
      <w:pPr>
        <w:rPr>
          <w:szCs w:val="21"/>
        </w:rPr>
      </w:pPr>
      <w:r>
        <w:rPr>
          <w:rFonts w:hint="eastAsia"/>
          <w:szCs w:val="21"/>
        </w:rPr>
        <w:t xml:space="preserve">　本施策実施までのスケジュールについては、図</w:t>
      </w:r>
      <w:r>
        <w:rPr>
          <w:rFonts w:hint="eastAsia"/>
          <w:szCs w:val="21"/>
        </w:rPr>
        <w:t>4</w:t>
      </w:r>
      <w:r>
        <w:rPr>
          <w:rFonts w:hint="eastAsia"/>
          <w:szCs w:val="21"/>
        </w:rPr>
        <w:t>に示すように、事前協議や説明会、広報などに</w:t>
      </w:r>
      <w:r>
        <w:rPr>
          <w:rFonts w:hint="eastAsia"/>
          <w:szCs w:val="21"/>
        </w:rPr>
        <w:t>6</w:t>
      </w:r>
      <w:r>
        <w:rPr>
          <w:rFonts w:hint="eastAsia"/>
          <w:szCs w:val="21"/>
        </w:rPr>
        <w:t>ヶ月をかけ、通勤班を実施する。また、</w:t>
      </w:r>
      <w:r>
        <w:rPr>
          <w:rFonts w:hint="eastAsia"/>
          <w:szCs w:val="21"/>
        </w:rPr>
        <w:t>3</w:t>
      </w:r>
      <w:r>
        <w:rPr>
          <w:rFonts w:hint="eastAsia"/>
          <w:szCs w:val="21"/>
        </w:rPr>
        <w:t>ヶ月に</w:t>
      </w:r>
      <w:r>
        <w:rPr>
          <w:rFonts w:hint="eastAsia"/>
          <w:szCs w:val="21"/>
        </w:rPr>
        <w:t>1</w:t>
      </w:r>
      <w:r>
        <w:rPr>
          <w:rFonts w:hint="eastAsia"/>
          <w:szCs w:val="21"/>
        </w:rPr>
        <w:t>回程度、運営・協力団体の主催する交流会（報告会）を開き、通勤者同士の交流を深めていく。</w:t>
      </w:r>
    </w:p>
    <w:p w:rsidR="00106A60" w:rsidRPr="00C83E53" w:rsidRDefault="00106A60" w:rsidP="00106A60">
      <w:pPr>
        <w:rPr>
          <w:szCs w:val="21"/>
        </w:rPr>
      </w:pPr>
      <w:r w:rsidRPr="00983E71">
        <w:rPr>
          <w:noProof/>
          <w:szCs w:val="21"/>
        </w:rPr>
        <mc:AlternateContent>
          <mc:Choice Requires="wps">
            <w:drawing>
              <wp:anchor distT="0" distB="0" distL="114300" distR="114300" simplePos="0" relativeHeight="251666432" behindDoc="1" locked="0" layoutInCell="1" allowOverlap="1" wp14:anchorId="433FB1EF" wp14:editId="7D9A00A7">
                <wp:simplePos x="0" y="0"/>
                <wp:positionH relativeFrom="column">
                  <wp:posOffset>2540</wp:posOffset>
                </wp:positionH>
                <wp:positionV relativeFrom="paragraph">
                  <wp:posOffset>-3175</wp:posOffset>
                </wp:positionV>
                <wp:extent cx="2700020" cy="307975"/>
                <wp:effectExtent l="0" t="0" r="5080" b="0"/>
                <wp:wrapTight wrapText="bothSides">
                  <wp:wrapPolygon edited="0">
                    <wp:start x="0" y="0"/>
                    <wp:lineTo x="0" y="20041"/>
                    <wp:lineTo x="21488" y="20041"/>
                    <wp:lineTo x="21488" y="0"/>
                    <wp:lineTo x="0" y="0"/>
                  </wp:wrapPolygon>
                </wp:wrapTight>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07975"/>
                        </a:xfrm>
                        <a:prstGeom prst="rect">
                          <a:avLst/>
                        </a:prstGeom>
                        <a:solidFill>
                          <a:srgbClr val="FFFFFF"/>
                        </a:solidFill>
                        <a:ln w="9525">
                          <a:noFill/>
                          <a:miter lim="800000"/>
                          <a:headEnd/>
                          <a:tailEnd/>
                        </a:ln>
                      </wps:spPr>
                      <wps:txbx>
                        <w:txbxContent>
                          <w:p w:rsidR="00106A60" w:rsidRPr="002642D0" w:rsidRDefault="00106A60" w:rsidP="00106A60">
                            <w:pPr>
                              <w:ind w:right="180"/>
                              <w:rPr>
                                <w:sz w:val="20"/>
                              </w:rPr>
                            </w:pPr>
                            <w:r>
                              <w:rPr>
                                <w:rFonts w:asciiTheme="majorEastAsia" w:eastAsiaTheme="majorEastAsia" w:hAnsiTheme="majorEastAsia" w:hint="eastAsia"/>
                                <w:sz w:val="18"/>
                                <w:szCs w:val="20"/>
                              </w:rPr>
                              <w:t xml:space="preserve">図4　本施策実施までのスケジュール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pt;margin-top:-.25pt;width:212.6pt;height:2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" stroked="f">
                <v:textbox>
                  <w:txbxContent>
                    <w:p w:rsidR="00106A60" w:rsidRPr="002642D0" w:rsidRDefault="00106A60" w:rsidP="00106A60">
                      <w:pPr>
                        <w:ind w:right="180"/>
                        <w:rPr>
                          <w:sz w:val="20"/>
                        </w:rPr>
                      </w:pPr>
                      <w:r>
                        <w:rPr>
                          <w:rFonts w:asciiTheme="majorEastAsia" w:eastAsiaTheme="majorEastAsia" w:hAnsiTheme="majorEastAsia" w:hint="eastAsia"/>
                          <w:sz w:val="18"/>
                          <w:szCs w:val="20"/>
                        </w:rPr>
                        <w:t xml:space="preserve">図4　本施策実施までのスケジュール　</w:t>
                      </w:r>
                    </w:p>
                  </w:txbxContent>
                </v:textbox>
                <w10:wrap type="tight"/>
              </v:shape>
            </w:pict>
          </mc:Fallback>
        </mc:AlternateContent>
      </w:r>
    </w:p>
    <w:p w:rsidR="00106A60" w:rsidRDefault="00106A60" w:rsidP="00106A60">
      <w:pPr>
        <w:rPr>
          <w:szCs w:val="21"/>
        </w:rPr>
      </w:pPr>
      <w:r w:rsidRPr="00C83E53">
        <w:rPr>
          <w:rFonts w:hint="eastAsia"/>
          <w:noProof/>
        </w:rPr>
        <w:drawing>
          <wp:inline distT="0" distB="0" distL="0" distR="0" wp14:anchorId="1817F6EA" wp14:editId="6A68263A">
            <wp:extent cx="5400040" cy="21351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135150"/>
                    </a:xfrm>
                    <a:prstGeom prst="rect">
                      <a:avLst/>
                    </a:prstGeom>
                    <a:noFill/>
                    <a:ln>
                      <a:noFill/>
                    </a:ln>
                  </pic:spPr>
                </pic:pic>
              </a:graphicData>
            </a:graphic>
          </wp:inline>
        </w:drawing>
      </w:r>
    </w:p>
    <w:p w:rsidR="004D0FAE" w:rsidRDefault="004D0FAE" w:rsidP="00106A60">
      <w:pPr>
        <w:rPr>
          <w:szCs w:val="21"/>
        </w:rPr>
      </w:pPr>
    </w:p>
    <w:p w:rsidR="00106A60" w:rsidRPr="00123345" w:rsidRDefault="004D0FAE" w:rsidP="00106A60">
      <w:r>
        <w:rPr>
          <w:rFonts w:hint="eastAsia"/>
          <w:szCs w:val="21"/>
        </w:rPr>
        <w:t>４．施策の詳細（</w:t>
      </w:r>
      <w:r w:rsidR="00106A60" w:rsidRPr="005908A1">
        <w:rPr>
          <w:rFonts w:hint="eastAsia"/>
        </w:rPr>
        <w:t>通勤班の</w:t>
      </w:r>
      <w:r w:rsidR="00106A60">
        <w:rPr>
          <w:rFonts w:hint="eastAsia"/>
        </w:rPr>
        <w:t>集合</w:t>
      </w:r>
      <w:r w:rsidR="00106A60" w:rsidRPr="005908A1">
        <w:rPr>
          <w:rFonts w:hint="eastAsia"/>
        </w:rPr>
        <w:t>場所とルート</w:t>
      </w:r>
      <w:r>
        <w:rPr>
          <w:rFonts w:hint="eastAsia"/>
        </w:rPr>
        <w:t>）</w:t>
      </w:r>
      <w:r w:rsidR="00106A60" w:rsidRPr="005908A1">
        <w:rPr>
          <w:rFonts w:hint="eastAsia"/>
        </w:rPr>
        <w:t>について</w:t>
      </w:r>
    </w:p>
    <w:p w:rsidR="00106A60" w:rsidRDefault="00106A60" w:rsidP="009A2774">
      <w:pPr>
        <w:ind w:firstLineChars="100" w:firstLine="210"/>
        <w:jc w:val="left"/>
        <w:rPr>
          <w:szCs w:val="21"/>
        </w:rPr>
      </w:pPr>
      <w:r>
        <w:rPr>
          <w:rFonts w:hint="eastAsia"/>
          <w:szCs w:val="21"/>
        </w:rPr>
        <w:t>通勤班の集合場所（以下、始点）、ルートの検討にあたっては、次の</w:t>
      </w:r>
      <w:r>
        <w:rPr>
          <w:szCs w:val="21"/>
        </w:rPr>
        <w:t>4</w:t>
      </w:r>
      <w:r>
        <w:rPr>
          <w:rFonts w:hint="eastAsia"/>
          <w:szCs w:val="21"/>
        </w:rPr>
        <w:t>点を考慮した。第一に、</w:t>
      </w:r>
      <w:r>
        <w:rPr>
          <w:szCs w:val="21"/>
        </w:rPr>
        <w:t>30</w:t>
      </w:r>
      <w:r>
        <w:rPr>
          <w:rFonts w:hint="eastAsia"/>
          <w:szCs w:val="21"/>
        </w:rPr>
        <w:t>分</w:t>
      </w:r>
      <w:r>
        <w:rPr>
          <w:szCs w:val="21"/>
        </w:rPr>
        <w:t>3,000</w:t>
      </w:r>
      <w:r>
        <w:rPr>
          <w:rFonts w:hint="eastAsia"/>
          <w:szCs w:val="21"/>
        </w:rPr>
        <w:t>歩を距離にすると前述のとおり約</w:t>
      </w:r>
      <w:r>
        <w:rPr>
          <w:rFonts w:hint="eastAsia"/>
          <w:szCs w:val="21"/>
        </w:rPr>
        <w:t>2.4km</w:t>
      </w:r>
      <w:r>
        <w:rPr>
          <w:rFonts w:hint="eastAsia"/>
          <w:szCs w:val="21"/>
        </w:rPr>
        <w:t>であるが、実際の上り下り等を考慮し、熊本市役所から半径</w:t>
      </w:r>
      <w:r>
        <w:rPr>
          <w:szCs w:val="21"/>
        </w:rPr>
        <w:t>2km</w:t>
      </w:r>
      <w:r>
        <w:rPr>
          <w:rFonts w:hint="eastAsia"/>
          <w:szCs w:val="21"/>
        </w:rPr>
        <w:t>程度である場所。第二に、バスや電車を降車してウォーキングを行うことから、バスや電車の乗り入れがある場所。第三に、集合に際して安全な</w:t>
      </w:r>
      <w:r>
        <w:rPr>
          <w:rFonts w:hint="eastAsia"/>
          <w:szCs w:val="21"/>
        </w:rPr>
        <w:lastRenderedPageBreak/>
        <w:t>スペースを確保できる場所。最後に、集団での歩行となるため、歩道が広めに確保されているルートであること。以上より、熊本市役所からで約</w:t>
      </w:r>
      <w:r>
        <w:rPr>
          <w:rFonts w:hint="eastAsia"/>
          <w:szCs w:val="21"/>
        </w:rPr>
        <w:t>2km</w:t>
      </w:r>
      <w:r>
        <w:rPr>
          <w:rFonts w:hint="eastAsia"/>
          <w:szCs w:val="21"/>
        </w:rPr>
        <w:t>の距離にある</w:t>
      </w:r>
      <w:r>
        <w:rPr>
          <w:rFonts w:hint="eastAsia"/>
          <w:szCs w:val="21"/>
        </w:rPr>
        <w:t>5</w:t>
      </w:r>
      <w:r>
        <w:rPr>
          <w:rFonts w:hint="eastAsia"/>
          <w:szCs w:val="21"/>
        </w:rPr>
        <w:t>つの“駅”を始点とし、始点の途中で他方面より合流可能な場所として考えられる地点についても以下のとおり検討した（図</w:t>
      </w:r>
      <w:r>
        <w:rPr>
          <w:rFonts w:hint="eastAsia"/>
          <w:szCs w:val="21"/>
        </w:rPr>
        <w:t>5</w:t>
      </w:r>
      <w:r>
        <w:rPr>
          <w:rFonts w:hint="eastAsia"/>
          <w:szCs w:val="21"/>
        </w:rPr>
        <w:t>）。</w:t>
      </w:r>
    </w:p>
    <w:p w:rsidR="00106A60" w:rsidRPr="002916F9" w:rsidRDefault="004D0FAE" w:rsidP="00106A60">
      <w:pPr>
        <w:rPr>
          <w:szCs w:val="21"/>
        </w:rPr>
      </w:pPr>
      <w:r>
        <w:rPr>
          <w:noProof/>
          <w:szCs w:val="21"/>
        </w:rPr>
        <w:drawing>
          <wp:anchor distT="0" distB="0" distL="114300" distR="114300" simplePos="0" relativeHeight="251668480" behindDoc="1" locked="0" layoutInCell="1" allowOverlap="1" wp14:anchorId="69ED26AD" wp14:editId="49F1B248">
            <wp:simplePos x="0" y="0"/>
            <wp:positionH relativeFrom="column">
              <wp:posOffset>618490</wp:posOffset>
            </wp:positionH>
            <wp:positionV relativeFrom="paragraph">
              <wp:posOffset>345440</wp:posOffset>
            </wp:positionV>
            <wp:extent cx="3994785" cy="2809875"/>
            <wp:effectExtent l="0" t="0" r="5715"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478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E71">
        <w:rPr>
          <w:noProof/>
          <w:szCs w:val="21"/>
        </w:rPr>
        <mc:AlternateContent>
          <mc:Choice Requires="wps">
            <w:drawing>
              <wp:anchor distT="0" distB="0" distL="114300" distR="114300" simplePos="0" relativeHeight="251667456" behindDoc="1" locked="0" layoutInCell="1" allowOverlap="1" wp14:anchorId="58516286" wp14:editId="453D9DE0">
                <wp:simplePos x="0" y="0"/>
                <wp:positionH relativeFrom="column">
                  <wp:posOffset>25400</wp:posOffset>
                </wp:positionH>
                <wp:positionV relativeFrom="paragraph">
                  <wp:posOffset>-12065</wp:posOffset>
                </wp:positionV>
                <wp:extent cx="5530215" cy="274955"/>
                <wp:effectExtent l="0" t="0" r="0" b="0"/>
                <wp:wrapTight wrapText="bothSides">
                  <wp:wrapPolygon edited="0">
                    <wp:start x="0" y="0"/>
                    <wp:lineTo x="0" y="19455"/>
                    <wp:lineTo x="21503" y="19455"/>
                    <wp:lineTo x="21503" y="0"/>
                    <wp:lineTo x="0" y="0"/>
                  </wp:wrapPolygon>
                </wp:wrapTight>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15" cy="274955"/>
                        </a:xfrm>
                        <a:prstGeom prst="rect">
                          <a:avLst/>
                        </a:prstGeom>
                        <a:solidFill>
                          <a:srgbClr val="FFFFFF"/>
                        </a:solidFill>
                        <a:ln w="9525">
                          <a:noFill/>
                          <a:miter lim="800000"/>
                          <a:headEnd/>
                          <a:tailEnd/>
                        </a:ln>
                      </wps:spPr>
                      <wps:txbx>
                        <w:txbxContent>
                          <w:p w:rsidR="00106A60" w:rsidRPr="00E601F8" w:rsidRDefault="00106A60" w:rsidP="00106A60">
                            <w:pPr>
                              <w:ind w:right="180"/>
                              <w:jc w:val="left"/>
                              <w:rPr>
                                <w:rFonts w:asciiTheme="majorEastAsia" w:eastAsiaTheme="majorEastAsia" w:hAnsiTheme="majorEastAsia"/>
                                <w:sz w:val="18"/>
                                <w:szCs w:val="20"/>
                              </w:rPr>
                            </w:pPr>
                            <w:r>
                              <w:rPr>
                                <w:rFonts w:asciiTheme="majorEastAsia" w:eastAsiaTheme="majorEastAsia" w:hAnsiTheme="majorEastAsia" w:hint="eastAsia"/>
                                <w:sz w:val="18"/>
                                <w:szCs w:val="20"/>
                              </w:rPr>
                              <w:t>図5　通勤班の集合場所（始点）とルート、合流地点について　　※</w:t>
                            </w:r>
                            <w:r w:rsidRPr="00E601F8">
                              <w:rPr>
                                <w:rFonts w:asciiTheme="majorEastAsia" w:eastAsiaTheme="majorEastAsia" w:hAnsiTheme="majorEastAsia" w:hint="eastAsia"/>
                                <w:sz w:val="18"/>
                                <w:szCs w:val="20"/>
                              </w:rPr>
                              <w:t>距離はGoogleマップで計測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pt;margin-top:-.95pt;width:435.45pt;height:2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" stroked="f">
                <v:textbox>
                  <w:txbxContent>
                    <w:p w:rsidR="00106A60" w:rsidRPr="00E601F8" w:rsidRDefault="00106A60" w:rsidP="00106A60">
                      <w:pPr>
                        <w:ind w:right="180"/>
                        <w:jc w:val="left"/>
                        <w:rPr>
                          <w:rFonts w:asciiTheme="majorEastAsia" w:eastAsiaTheme="majorEastAsia" w:hAnsiTheme="majorEastAsia"/>
                          <w:sz w:val="18"/>
                          <w:szCs w:val="20"/>
                        </w:rPr>
                      </w:pPr>
                      <w:r>
                        <w:rPr>
                          <w:rFonts w:asciiTheme="majorEastAsia" w:eastAsiaTheme="majorEastAsia" w:hAnsiTheme="majorEastAsia" w:hint="eastAsia"/>
                          <w:sz w:val="18"/>
                          <w:szCs w:val="20"/>
                        </w:rPr>
                        <w:t>図5　通勤班の集合場所（始点）とルート、合流地点について　　※</w:t>
                      </w:r>
                      <w:r w:rsidRPr="00E601F8">
                        <w:rPr>
                          <w:rFonts w:asciiTheme="majorEastAsia" w:eastAsiaTheme="majorEastAsia" w:hAnsiTheme="majorEastAsia" w:hint="eastAsia"/>
                          <w:sz w:val="18"/>
                          <w:szCs w:val="20"/>
                        </w:rPr>
                        <w:t>距離はGoogleマップで計測</w:t>
                      </w:r>
                    </w:p>
                  </w:txbxContent>
                </v:textbox>
                <w10:wrap type="tight"/>
              </v:shape>
            </w:pict>
          </mc:Fallback>
        </mc:AlternateContent>
      </w:r>
      <w:r w:rsidR="00106A60">
        <w:rPr>
          <w:rFonts w:hint="eastAsia"/>
          <w:szCs w:val="21"/>
        </w:rPr>
        <w:t>＜</w:t>
      </w:r>
      <w:r w:rsidR="00106A60" w:rsidRPr="002916F9">
        <w:rPr>
          <w:rFonts w:hint="eastAsia"/>
          <w:szCs w:val="21"/>
        </w:rPr>
        <w:t>始点</w:t>
      </w:r>
      <w:r w:rsidR="00106A60">
        <w:rPr>
          <w:rFonts w:hint="eastAsia"/>
          <w:szCs w:val="21"/>
        </w:rPr>
        <w:t>①：</w:t>
      </w:r>
      <w:r w:rsidR="00106A60" w:rsidRPr="002916F9">
        <w:rPr>
          <w:rFonts w:hint="eastAsia"/>
          <w:szCs w:val="21"/>
        </w:rPr>
        <w:t>熊本駅（</w:t>
      </w:r>
      <w:r w:rsidR="00106A60" w:rsidRPr="002916F9">
        <w:rPr>
          <w:rFonts w:hint="eastAsia"/>
          <w:szCs w:val="21"/>
        </w:rPr>
        <w:t>JR</w:t>
      </w:r>
      <w:r w:rsidR="00106A60" w:rsidRPr="002916F9">
        <w:rPr>
          <w:rFonts w:hint="eastAsia"/>
          <w:szCs w:val="21"/>
        </w:rPr>
        <w:t>、</w:t>
      </w:r>
      <w:r w:rsidR="00106A60">
        <w:rPr>
          <w:rFonts w:hint="eastAsia"/>
          <w:szCs w:val="21"/>
        </w:rPr>
        <w:t>熊本市交通局</w:t>
      </w:r>
      <w:r w:rsidR="00106A60" w:rsidRPr="002916F9">
        <w:rPr>
          <w:rFonts w:hint="eastAsia"/>
          <w:szCs w:val="21"/>
        </w:rPr>
        <w:t>）</w:t>
      </w:r>
      <w:r w:rsidR="00106A60">
        <w:rPr>
          <w:rFonts w:hint="eastAsia"/>
          <w:szCs w:val="21"/>
        </w:rPr>
        <w:t>＞</w:t>
      </w:r>
    </w:p>
    <w:p w:rsidR="00106A60" w:rsidRPr="00055031" w:rsidRDefault="00106A60" w:rsidP="00106A60">
      <w:pPr>
        <w:ind w:left="991" w:hangingChars="472" w:hanging="991"/>
        <w:rPr>
          <w:szCs w:val="21"/>
        </w:rPr>
      </w:pPr>
      <w:r w:rsidRPr="00055031">
        <w:rPr>
          <w:rFonts w:hint="eastAsia"/>
          <w:szCs w:val="21"/>
        </w:rPr>
        <w:t>ル</w:t>
      </w:r>
      <w:r w:rsidRPr="00055031">
        <w:rPr>
          <w:rFonts w:hint="eastAsia"/>
          <w:szCs w:val="21"/>
        </w:rPr>
        <w:t xml:space="preserve"> </w:t>
      </w:r>
      <w:r w:rsidRPr="00055031">
        <w:rPr>
          <w:rFonts w:hint="eastAsia"/>
          <w:szCs w:val="21"/>
        </w:rPr>
        <w:t>ー</w:t>
      </w:r>
      <w:r w:rsidRPr="00055031">
        <w:rPr>
          <w:rFonts w:hint="eastAsia"/>
          <w:szCs w:val="21"/>
        </w:rPr>
        <w:t xml:space="preserve"> </w:t>
      </w:r>
      <w:r w:rsidRPr="00055031">
        <w:rPr>
          <w:rFonts w:hint="eastAsia"/>
          <w:szCs w:val="21"/>
        </w:rPr>
        <w:t>ト：</w:t>
      </w:r>
      <w:r>
        <w:rPr>
          <w:rFonts w:hint="eastAsia"/>
          <w:szCs w:val="21"/>
        </w:rPr>
        <w:t>県道</w:t>
      </w:r>
      <w:r>
        <w:rPr>
          <w:rFonts w:hint="eastAsia"/>
          <w:szCs w:val="21"/>
        </w:rPr>
        <w:t>22</w:t>
      </w:r>
      <w:r>
        <w:rPr>
          <w:rFonts w:hint="eastAsia"/>
          <w:szCs w:val="21"/>
        </w:rPr>
        <w:t>号線上、春日橋を渡り左折⇒白川緑道⇒紺屋今町交差点を左折し直進⇒熊本市役所周辺に到着</w:t>
      </w:r>
    </w:p>
    <w:p w:rsidR="00106A60" w:rsidRDefault="00106A60" w:rsidP="00106A60">
      <w:pPr>
        <w:rPr>
          <w:szCs w:val="21"/>
        </w:rPr>
      </w:pPr>
      <w:r w:rsidRPr="00055031">
        <w:rPr>
          <w:rFonts w:hint="eastAsia"/>
          <w:szCs w:val="21"/>
        </w:rPr>
        <w:t>合流地点：</w:t>
      </w:r>
      <w:r>
        <w:rPr>
          <w:rFonts w:hint="eastAsia"/>
          <w:szCs w:val="21"/>
        </w:rPr>
        <w:t>本山</w:t>
      </w:r>
      <w:r>
        <w:rPr>
          <w:rFonts w:hint="eastAsia"/>
          <w:szCs w:val="21"/>
        </w:rPr>
        <w:t>1</w:t>
      </w:r>
      <w:r>
        <w:rPr>
          <w:rFonts w:hint="eastAsia"/>
          <w:szCs w:val="21"/>
        </w:rPr>
        <w:t>丁目交差点（ホテル熊本ニュースカイ向い）、長六橋交差点</w:t>
      </w:r>
    </w:p>
    <w:p w:rsidR="00106A60" w:rsidRPr="00040846" w:rsidRDefault="00106A60" w:rsidP="00106A60">
      <w:pPr>
        <w:rPr>
          <w:szCs w:val="21"/>
        </w:rPr>
      </w:pPr>
      <w:r w:rsidRPr="00040846">
        <w:rPr>
          <w:rFonts w:hint="eastAsia"/>
          <w:szCs w:val="21"/>
        </w:rPr>
        <w:t>熊本市役所までの距離：</w:t>
      </w:r>
      <w:r w:rsidRPr="00040846">
        <w:rPr>
          <w:rFonts w:hint="eastAsia"/>
          <w:szCs w:val="21"/>
        </w:rPr>
        <w:t>2.8km</w:t>
      </w:r>
    </w:p>
    <w:p w:rsidR="00106A60" w:rsidRPr="00055031" w:rsidRDefault="00106A60" w:rsidP="00106A60">
      <w:pPr>
        <w:rPr>
          <w:szCs w:val="21"/>
        </w:rPr>
      </w:pPr>
      <w:r>
        <w:rPr>
          <w:rFonts w:hint="eastAsia"/>
          <w:szCs w:val="21"/>
        </w:rPr>
        <w:t>＜</w:t>
      </w:r>
      <w:r w:rsidRPr="00055031">
        <w:rPr>
          <w:rFonts w:hint="eastAsia"/>
          <w:szCs w:val="21"/>
        </w:rPr>
        <w:t>始点</w:t>
      </w:r>
      <w:r>
        <w:rPr>
          <w:rFonts w:hint="eastAsia"/>
          <w:szCs w:val="21"/>
        </w:rPr>
        <w:t>②</w:t>
      </w:r>
      <w:r w:rsidRPr="00055031">
        <w:rPr>
          <w:rFonts w:hint="eastAsia"/>
          <w:szCs w:val="21"/>
        </w:rPr>
        <w:t>：上熊本駅（</w:t>
      </w:r>
      <w:r w:rsidRPr="00055031">
        <w:rPr>
          <w:rFonts w:hint="eastAsia"/>
          <w:szCs w:val="21"/>
        </w:rPr>
        <w:t>JR</w:t>
      </w:r>
      <w:r w:rsidRPr="00055031">
        <w:rPr>
          <w:rFonts w:hint="eastAsia"/>
          <w:szCs w:val="21"/>
        </w:rPr>
        <w:t>鹿児島本線、熊本電気鉄道）</w:t>
      </w:r>
      <w:r>
        <w:rPr>
          <w:rFonts w:hint="eastAsia"/>
          <w:szCs w:val="21"/>
        </w:rPr>
        <w:t>＞</w:t>
      </w:r>
    </w:p>
    <w:p w:rsidR="00106A60" w:rsidRPr="005908A1" w:rsidRDefault="00106A60" w:rsidP="00106A60">
      <w:pPr>
        <w:ind w:left="1050" w:hangingChars="500" w:hanging="1050"/>
        <w:rPr>
          <w:szCs w:val="21"/>
        </w:rPr>
      </w:pPr>
      <w:r w:rsidRPr="005908A1">
        <w:rPr>
          <w:rFonts w:hint="eastAsia"/>
          <w:szCs w:val="21"/>
        </w:rPr>
        <w:t>ル</w:t>
      </w:r>
      <w:r w:rsidRPr="005908A1">
        <w:rPr>
          <w:rFonts w:hint="eastAsia"/>
          <w:szCs w:val="21"/>
        </w:rPr>
        <w:t xml:space="preserve"> </w:t>
      </w:r>
      <w:r w:rsidRPr="005908A1">
        <w:rPr>
          <w:rFonts w:hint="eastAsia"/>
          <w:szCs w:val="21"/>
        </w:rPr>
        <w:t>ー</w:t>
      </w:r>
      <w:r w:rsidRPr="005908A1">
        <w:rPr>
          <w:rFonts w:hint="eastAsia"/>
          <w:szCs w:val="21"/>
        </w:rPr>
        <w:t xml:space="preserve"> </w:t>
      </w:r>
      <w:r w:rsidRPr="005908A1">
        <w:rPr>
          <w:rFonts w:hint="eastAsia"/>
          <w:szCs w:val="21"/>
        </w:rPr>
        <w:t>ト：通称わが輩通りを南下⇒熊本北警察署坪井交番前交差点より右折⇒坪井川に沿って熊本市役所周辺に到着</w:t>
      </w:r>
    </w:p>
    <w:p w:rsidR="00106A60" w:rsidRPr="005908A1" w:rsidRDefault="00106A60" w:rsidP="00106A60">
      <w:pPr>
        <w:rPr>
          <w:szCs w:val="21"/>
        </w:rPr>
      </w:pPr>
      <w:r w:rsidRPr="005908A1">
        <w:rPr>
          <w:rFonts w:hint="eastAsia"/>
          <w:szCs w:val="21"/>
        </w:rPr>
        <w:t>合流地点：熊本県立総合体育館前、熊本北警察署坪井交番前交差点</w:t>
      </w:r>
    </w:p>
    <w:p w:rsidR="00106A60" w:rsidRPr="005908A1" w:rsidRDefault="00106A60" w:rsidP="00106A60">
      <w:pPr>
        <w:rPr>
          <w:szCs w:val="21"/>
        </w:rPr>
      </w:pPr>
      <w:r>
        <w:rPr>
          <w:rFonts w:hint="eastAsia"/>
          <w:szCs w:val="21"/>
        </w:rPr>
        <w:t>熊本市役所までの距離：</w:t>
      </w:r>
      <w:r>
        <w:rPr>
          <w:rFonts w:hint="eastAsia"/>
          <w:szCs w:val="21"/>
        </w:rPr>
        <w:t>2.4km</w:t>
      </w:r>
    </w:p>
    <w:p w:rsidR="00106A60" w:rsidRPr="00055031" w:rsidRDefault="00106A60" w:rsidP="00106A60">
      <w:pPr>
        <w:rPr>
          <w:szCs w:val="21"/>
        </w:rPr>
      </w:pPr>
      <w:r>
        <w:rPr>
          <w:rFonts w:hint="eastAsia"/>
          <w:szCs w:val="21"/>
        </w:rPr>
        <w:t>＜</w:t>
      </w:r>
      <w:r w:rsidRPr="00055031">
        <w:rPr>
          <w:rFonts w:hint="eastAsia"/>
          <w:szCs w:val="21"/>
        </w:rPr>
        <w:t>始点</w:t>
      </w:r>
      <w:r>
        <w:rPr>
          <w:rFonts w:hint="eastAsia"/>
          <w:szCs w:val="21"/>
        </w:rPr>
        <w:t>③</w:t>
      </w:r>
      <w:r w:rsidRPr="00055031">
        <w:rPr>
          <w:rFonts w:hint="eastAsia"/>
          <w:szCs w:val="21"/>
        </w:rPr>
        <w:t>：黒髪町駅（熊本電気鉄道）</w:t>
      </w:r>
      <w:r>
        <w:rPr>
          <w:rFonts w:hint="eastAsia"/>
          <w:szCs w:val="21"/>
        </w:rPr>
        <w:t>＞</w:t>
      </w:r>
    </w:p>
    <w:p w:rsidR="00106A60" w:rsidRPr="002916F9" w:rsidRDefault="00106A60" w:rsidP="00106A60">
      <w:pPr>
        <w:pStyle w:val="a3"/>
        <w:ind w:leftChars="5" w:left="1060" w:hangingChars="500" w:hanging="1050"/>
        <w:rPr>
          <w:szCs w:val="21"/>
        </w:rPr>
      </w:pPr>
      <w:r>
        <w:rPr>
          <w:rFonts w:hint="eastAsia"/>
          <w:szCs w:val="21"/>
        </w:rPr>
        <w:t>ル</w:t>
      </w:r>
      <w:r>
        <w:rPr>
          <w:rFonts w:hint="eastAsia"/>
          <w:szCs w:val="21"/>
        </w:rPr>
        <w:t xml:space="preserve"> </w:t>
      </w:r>
      <w:r>
        <w:rPr>
          <w:rFonts w:hint="eastAsia"/>
          <w:szCs w:val="21"/>
        </w:rPr>
        <w:t>ー</w:t>
      </w:r>
      <w:r>
        <w:rPr>
          <w:rFonts w:hint="eastAsia"/>
          <w:szCs w:val="21"/>
        </w:rPr>
        <w:t xml:space="preserve"> </w:t>
      </w:r>
      <w:r>
        <w:rPr>
          <w:rFonts w:hint="eastAsia"/>
          <w:szCs w:val="21"/>
        </w:rPr>
        <w:t>ト：国道３号線を南下⇒藤崎宮前交差点を左折⇒坪井二丁目交差点を左折⇒並木坂、上通りアーケード街を通って熊本市役所周辺に到着</w:t>
      </w:r>
    </w:p>
    <w:p w:rsidR="00106A60" w:rsidRPr="005908A1" w:rsidRDefault="00106A60" w:rsidP="00106A60">
      <w:pPr>
        <w:rPr>
          <w:szCs w:val="21"/>
        </w:rPr>
      </w:pPr>
      <w:r w:rsidRPr="005908A1">
        <w:rPr>
          <w:rFonts w:hint="eastAsia"/>
          <w:szCs w:val="21"/>
        </w:rPr>
        <w:t>合流地点：浄行寺交差点、熊本電気鉄道</w:t>
      </w:r>
      <w:r w:rsidRPr="005908A1">
        <w:rPr>
          <w:rFonts w:hint="eastAsia"/>
          <w:szCs w:val="21"/>
        </w:rPr>
        <w:t xml:space="preserve"> </w:t>
      </w:r>
      <w:r w:rsidRPr="005908A1">
        <w:rPr>
          <w:rFonts w:hint="eastAsia"/>
          <w:szCs w:val="21"/>
        </w:rPr>
        <w:t>藤崎宮前駅</w:t>
      </w:r>
    </w:p>
    <w:p w:rsidR="00106A60" w:rsidRPr="005908A1" w:rsidRDefault="00106A60" w:rsidP="00106A60">
      <w:pPr>
        <w:rPr>
          <w:szCs w:val="21"/>
        </w:rPr>
      </w:pPr>
      <w:r>
        <w:rPr>
          <w:rFonts w:hint="eastAsia"/>
          <w:szCs w:val="21"/>
        </w:rPr>
        <w:t>熊本市役所までの距離：</w:t>
      </w:r>
      <w:r>
        <w:rPr>
          <w:rFonts w:hint="eastAsia"/>
          <w:szCs w:val="21"/>
        </w:rPr>
        <w:t>2.4km</w:t>
      </w:r>
    </w:p>
    <w:p w:rsidR="00106A60" w:rsidRPr="002916F9" w:rsidRDefault="00106A60" w:rsidP="00106A60">
      <w:pPr>
        <w:rPr>
          <w:szCs w:val="21"/>
        </w:rPr>
      </w:pPr>
      <w:r>
        <w:rPr>
          <w:rFonts w:hint="eastAsia"/>
          <w:szCs w:val="21"/>
        </w:rPr>
        <w:t>＜始点④：新水前寺駅（</w:t>
      </w:r>
      <w:r>
        <w:rPr>
          <w:rFonts w:hint="eastAsia"/>
          <w:szCs w:val="21"/>
        </w:rPr>
        <w:t>JR</w:t>
      </w:r>
      <w:r>
        <w:rPr>
          <w:rFonts w:hint="eastAsia"/>
          <w:szCs w:val="21"/>
        </w:rPr>
        <w:t>豊肥本線、熊本市交通局＞</w:t>
      </w:r>
    </w:p>
    <w:p w:rsidR="00106A60" w:rsidRPr="005908A1" w:rsidRDefault="00106A60" w:rsidP="00106A60">
      <w:pPr>
        <w:rPr>
          <w:szCs w:val="21"/>
        </w:rPr>
      </w:pPr>
      <w:r w:rsidRPr="005908A1">
        <w:rPr>
          <w:rFonts w:hint="eastAsia"/>
          <w:szCs w:val="21"/>
        </w:rPr>
        <w:t>ル</w:t>
      </w:r>
      <w:r w:rsidRPr="005908A1">
        <w:rPr>
          <w:rFonts w:hint="eastAsia"/>
          <w:szCs w:val="21"/>
        </w:rPr>
        <w:t xml:space="preserve"> </w:t>
      </w:r>
      <w:r w:rsidRPr="005908A1">
        <w:rPr>
          <w:rFonts w:hint="eastAsia"/>
          <w:szCs w:val="21"/>
        </w:rPr>
        <w:t>ー</w:t>
      </w:r>
      <w:r w:rsidRPr="005908A1">
        <w:rPr>
          <w:rFonts w:hint="eastAsia"/>
          <w:szCs w:val="21"/>
        </w:rPr>
        <w:t xml:space="preserve"> </w:t>
      </w:r>
      <w:r w:rsidRPr="005908A1">
        <w:rPr>
          <w:rFonts w:hint="eastAsia"/>
          <w:szCs w:val="21"/>
        </w:rPr>
        <w:t>ト：県道</w:t>
      </w:r>
      <w:r w:rsidRPr="005908A1">
        <w:rPr>
          <w:rFonts w:hint="eastAsia"/>
          <w:szCs w:val="21"/>
        </w:rPr>
        <w:t>28</w:t>
      </w:r>
      <w:r w:rsidRPr="005908A1">
        <w:rPr>
          <w:rFonts w:hint="eastAsia"/>
          <w:szCs w:val="21"/>
        </w:rPr>
        <w:t>号線（熊本市電沿）を熊本市役所周辺まで直進し到着</w:t>
      </w:r>
    </w:p>
    <w:p w:rsidR="00106A60" w:rsidRPr="005908A1" w:rsidRDefault="00106A60" w:rsidP="00106A60">
      <w:pPr>
        <w:rPr>
          <w:szCs w:val="21"/>
        </w:rPr>
      </w:pPr>
      <w:r w:rsidRPr="005908A1">
        <w:rPr>
          <w:rFonts w:hint="eastAsia"/>
          <w:szCs w:val="21"/>
        </w:rPr>
        <w:t>合流地点：熊本市交通局前、九品寺交差点</w:t>
      </w:r>
    </w:p>
    <w:p w:rsidR="00106A60" w:rsidRDefault="00106A60" w:rsidP="00106A60">
      <w:pPr>
        <w:rPr>
          <w:szCs w:val="21"/>
        </w:rPr>
      </w:pPr>
      <w:r>
        <w:rPr>
          <w:rFonts w:hint="eastAsia"/>
          <w:szCs w:val="21"/>
        </w:rPr>
        <w:lastRenderedPageBreak/>
        <w:t>熊本市役所までの距離：</w:t>
      </w:r>
      <w:r>
        <w:rPr>
          <w:rFonts w:hint="eastAsia"/>
          <w:szCs w:val="21"/>
        </w:rPr>
        <w:t>2.2km</w:t>
      </w:r>
    </w:p>
    <w:p w:rsidR="00106A60" w:rsidRPr="00E27152" w:rsidRDefault="00106A60" w:rsidP="00106A60">
      <w:pPr>
        <w:rPr>
          <w:szCs w:val="21"/>
        </w:rPr>
      </w:pPr>
      <w:r>
        <w:rPr>
          <w:rFonts w:hint="eastAsia"/>
          <w:szCs w:val="21"/>
        </w:rPr>
        <w:t>＜始点⑤：南熊本駅（</w:t>
      </w:r>
      <w:r>
        <w:rPr>
          <w:rFonts w:hint="eastAsia"/>
          <w:szCs w:val="21"/>
        </w:rPr>
        <w:t>JR</w:t>
      </w:r>
      <w:r>
        <w:rPr>
          <w:rFonts w:hint="eastAsia"/>
          <w:szCs w:val="21"/>
        </w:rPr>
        <w:t>豊肥本線）＞</w:t>
      </w:r>
    </w:p>
    <w:p w:rsidR="00106A60" w:rsidRPr="005908A1" w:rsidRDefault="00106A60" w:rsidP="00106A60">
      <w:pPr>
        <w:ind w:left="1050" w:hangingChars="500" w:hanging="1050"/>
        <w:rPr>
          <w:szCs w:val="21"/>
        </w:rPr>
      </w:pPr>
      <w:r w:rsidRPr="005908A1">
        <w:rPr>
          <w:rFonts w:hint="eastAsia"/>
          <w:szCs w:val="21"/>
        </w:rPr>
        <w:t>ル</w:t>
      </w:r>
      <w:r w:rsidRPr="005908A1">
        <w:rPr>
          <w:rFonts w:hint="eastAsia"/>
          <w:szCs w:val="21"/>
        </w:rPr>
        <w:t xml:space="preserve"> </w:t>
      </w:r>
      <w:r w:rsidRPr="005908A1">
        <w:rPr>
          <w:rFonts w:hint="eastAsia"/>
          <w:szCs w:val="21"/>
        </w:rPr>
        <w:t>ー</w:t>
      </w:r>
      <w:r w:rsidRPr="005908A1">
        <w:rPr>
          <w:rFonts w:hint="eastAsia"/>
          <w:szCs w:val="21"/>
        </w:rPr>
        <w:t xml:space="preserve"> </w:t>
      </w:r>
      <w:r w:rsidRPr="005908A1">
        <w:rPr>
          <w:rFonts w:hint="eastAsia"/>
          <w:szCs w:val="21"/>
        </w:rPr>
        <w:t>ト：</w:t>
      </w:r>
      <w:r>
        <w:rPr>
          <w:rFonts w:hint="eastAsia"/>
          <w:szCs w:val="21"/>
        </w:rPr>
        <w:t>県道</w:t>
      </w:r>
      <w:r>
        <w:rPr>
          <w:rFonts w:hint="eastAsia"/>
          <w:szCs w:val="21"/>
        </w:rPr>
        <w:t>266</w:t>
      </w:r>
      <w:r>
        <w:rPr>
          <w:rFonts w:hint="eastAsia"/>
          <w:szCs w:val="21"/>
        </w:rPr>
        <w:t>号線を北上⇒代継橋を渡り右折⇒シャワー通り⇒下通りアーケード内⇒熊本市役所周辺に到着</w:t>
      </w:r>
    </w:p>
    <w:p w:rsidR="00106A60" w:rsidRDefault="00106A60" w:rsidP="00106A60">
      <w:pPr>
        <w:rPr>
          <w:szCs w:val="21"/>
        </w:rPr>
      </w:pPr>
      <w:r w:rsidRPr="005908A1">
        <w:rPr>
          <w:rFonts w:hint="eastAsia"/>
          <w:szCs w:val="21"/>
        </w:rPr>
        <w:t>合流地点</w:t>
      </w:r>
      <w:r>
        <w:rPr>
          <w:rFonts w:hint="eastAsia"/>
          <w:szCs w:val="21"/>
        </w:rPr>
        <w:t>：熊本地域医療センター前</w:t>
      </w:r>
    </w:p>
    <w:p w:rsidR="006D2064" w:rsidRDefault="00106A60" w:rsidP="006D2064">
      <w:pPr>
        <w:rPr>
          <w:szCs w:val="21"/>
        </w:rPr>
      </w:pPr>
      <w:r>
        <w:rPr>
          <w:rFonts w:hint="eastAsia"/>
          <w:szCs w:val="21"/>
        </w:rPr>
        <w:t>熊本市役所までの距離：</w:t>
      </w:r>
      <w:r>
        <w:rPr>
          <w:rFonts w:hint="eastAsia"/>
          <w:szCs w:val="21"/>
        </w:rPr>
        <w:t>2.2km</w:t>
      </w:r>
    </w:p>
    <w:p w:rsidR="006D2064" w:rsidRDefault="006D2064" w:rsidP="006D2064">
      <w:pPr>
        <w:rPr>
          <w:szCs w:val="21"/>
        </w:rPr>
      </w:pPr>
    </w:p>
    <w:p w:rsidR="006D2064" w:rsidRPr="006D2064" w:rsidRDefault="006D2064" w:rsidP="006D2064">
      <w:pPr>
        <w:rPr>
          <w:szCs w:val="21"/>
        </w:rPr>
      </w:pPr>
      <w:r>
        <w:rPr>
          <w:rFonts w:hint="eastAsia"/>
          <w:szCs w:val="21"/>
        </w:rPr>
        <w:t>・第３章　期待される効果等</w:t>
      </w:r>
    </w:p>
    <w:p w:rsidR="00106A60" w:rsidRPr="00B33406" w:rsidRDefault="006D2064" w:rsidP="00106A60">
      <w:pPr>
        <w:rPr>
          <w:szCs w:val="21"/>
        </w:rPr>
      </w:pPr>
      <w:r>
        <w:rPr>
          <w:rFonts w:hint="eastAsia"/>
          <w:szCs w:val="21"/>
        </w:rPr>
        <w:t>１</w:t>
      </w:r>
      <w:r w:rsidR="00106A60" w:rsidRPr="00B33406">
        <w:rPr>
          <w:rFonts w:hint="eastAsia"/>
          <w:szCs w:val="21"/>
        </w:rPr>
        <w:t>．本施策により期待される効果について</w:t>
      </w:r>
    </w:p>
    <w:p w:rsidR="00106A60" w:rsidRPr="00B33406" w:rsidRDefault="00106A60" w:rsidP="00106A60">
      <w:pPr>
        <w:rPr>
          <w:szCs w:val="21"/>
        </w:rPr>
      </w:pPr>
      <w:r w:rsidRPr="00B33406">
        <w:rPr>
          <w:rFonts w:hint="eastAsia"/>
          <w:szCs w:val="21"/>
        </w:rPr>
        <w:t xml:space="preserve">　</w:t>
      </w:r>
      <w:r w:rsidR="00C20A89" w:rsidRPr="00C20A89">
        <w:rPr>
          <w:rFonts w:hint="eastAsia"/>
          <w:szCs w:val="21"/>
        </w:rPr>
        <w:t>本施策により具体的に期待される効果については、時間を有効的に活用し、仲間とコミュニケーションを図りながら、運動を行うことが出来、</w:t>
      </w:r>
      <w:r w:rsidR="00C20A89">
        <w:rPr>
          <w:rFonts w:hint="eastAsia"/>
          <w:szCs w:val="21"/>
        </w:rPr>
        <w:t>心身ともに健康となり、幸福度が向上し、健康でいきいきと暮らすこと</w:t>
      </w:r>
      <w:r w:rsidR="00C20A89" w:rsidRPr="00C20A89">
        <w:rPr>
          <w:rFonts w:hint="eastAsia"/>
          <w:szCs w:val="21"/>
        </w:rPr>
        <w:t>ができる社会を作ることができる。具体例は次の通り</w:t>
      </w:r>
      <w:r w:rsidR="00C20A89">
        <w:rPr>
          <w:rFonts w:hint="eastAsia"/>
          <w:szCs w:val="21"/>
        </w:rPr>
        <w:t>。</w:t>
      </w:r>
      <w:r w:rsidR="00C20A89" w:rsidRPr="00C20A89">
        <w:rPr>
          <w:rFonts w:hint="eastAsia"/>
          <w:szCs w:val="21"/>
        </w:rPr>
        <w:t xml:space="preserve"> </w:t>
      </w:r>
    </w:p>
    <w:p w:rsidR="00106A60" w:rsidRPr="00B33406" w:rsidRDefault="00106A60" w:rsidP="00106A60">
      <w:pPr>
        <w:pStyle w:val="a3"/>
        <w:numPr>
          <w:ilvl w:val="0"/>
          <w:numId w:val="4"/>
        </w:numPr>
        <w:ind w:leftChars="0"/>
        <w:rPr>
          <w:szCs w:val="21"/>
        </w:rPr>
      </w:pPr>
      <w:r w:rsidRPr="00B33406">
        <w:rPr>
          <w:rFonts w:hint="eastAsia"/>
          <w:szCs w:val="21"/>
        </w:rPr>
        <w:t>必要運動量の確保</w:t>
      </w:r>
    </w:p>
    <w:p w:rsidR="00106A60" w:rsidRPr="00B33406" w:rsidRDefault="00106A60" w:rsidP="00F8149E">
      <w:pPr>
        <w:rPr>
          <w:szCs w:val="21"/>
        </w:rPr>
      </w:pPr>
      <w:r w:rsidRPr="00B33406">
        <w:rPr>
          <w:rFonts w:hint="eastAsia"/>
          <w:szCs w:val="21"/>
        </w:rPr>
        <w:t xml:space="preserve">　</w:t>
      </w:r>
      <w:r w:rsidRPr="00B33406">
        <w:rPr>
          <w:rFonts w:hint="eastAsia"/>
          <w:szCs w:val="21"/>
        </w:rPr>
        <w:t>1</w:t>
      </w:r>
      <w:r w:rsidRPr="00B33406">
        <w:rPr>
          <w:rFonts w:hint="eastAsia"/>
          <w:szCs w:val="21"/>
        </w:rPr>
        <w:t>日に約</w:t>
      </w:r>
      <w:r w:rsidRPr="00B33406">
        <w:rPr>
          <w:rFonts w:hint="eastAsia"/>
          <w:szCs w:val="21"/>
        </w:rPr>
        <w:t>3,000</w:t>
      </w:r>
      <w:r w:rsidRPr="00B33406">
        <w:rPr>
          <w:rFonts w:hint="eastAsia"/>
          <w:szCs w:val="21"/>
        </w:rPr>
        <w:t>歩から</w:t>
      </w:r>
      <w:r w:rsidRPr="00B33406">
        <w:rPr>
          <w:rFonts w:hint="eastAsia"/>
          <w:szCs w:val="21"/>
        </w:rPr>
        <w:t>3,500</w:t>
      </w:r>
      <w:r w:rsidRPr="00B33406">
        <w:rPr>
          <w:rFonts w:hint="eastAsia"/>
          <w:szCs w:val="21"/>
        </w:rPr>
        <w:t>歩多く歩くことにより、健康維持のために必要と</w:t>
      </w:r>
      <w:r>
        <w:rPr>
          <w:rFonts w:hint="eastAsia"/>
          <w:szCs w:val="21"/>
        </w:rPr>
        <w:t>される</w:t>
      </w:r>
      <w:r w:rsidRPr="00B33406">
        <w:rPr>
          <w:rFonts w:hint="eastAsia"/>
          <w:szCs w:val="21"/>
        </w:rPr>
        <w:t>1</w:t>
      </w:r>
      <w:r w:rsidRPr="00B33406">
        <w:rPr>
          <w:rFonts w:hint="eastAsia"/>
          <w:szCs w:val="21"/>
        </w:rPr>
        <w:t>日あたり</w:t>
      </w:r>
      <w:r w:rsidRPr="00B33406">
        <w:rPr>
          <w:rFonts w:hint="eastAsia"/>
          <w:szCs w:val="21"/>
        </w:rPr>
        <w:t>10,000</w:t>
      </w:r>
      <w:r w:rsidRPr="00B33406">
        <w:rPr>
          <w:rFonts w:hint="eastAsia"/>
          <w:szCs w:val="21"/>
        </w:rPr>
        <w:t>歩を達成</w:t>
      </w:r>
      <w:r w:rsidR="009A2774">
        <w:rPr>
          <w:rFonts w:hint="eastAsia"/>
          <w:szCs w:val="21"/>
        </w:rPr>
        <w:t>しやすくし、必要運動量を継続的に確保する。</w:t>
      </w:r>
    </w:p>
    <w:p w:rsidR="00106A60" w:rsidRPr="00B33406" w:rsidRDefault="00106A60" w:rsidP="00106A60">
      <w:pPr>
        <w:pStyle w:val="a3"/>
        <w:numPr>
          <w:ilvl w:val="0"/>
          <w:numId w:val="4"/>
        </w:numPr>
        <w:ind w:leftChars="0"/>
        <w:rPr>
          <w:szCs w:val="21"/>
        </w:rPr>
      </w:pPr>
      <w:r w:rsidRPr="00B33406">
        <w:rPr>
          <w:rFonts w:hint="eastAsia"/>
          <w:szCs w:val="21"/>
        </w:rPr>
        <w:t>生活習慣病の予防</w:t>
      </w:r>
    </w:p>
    <w:p w:rsidR="00106A60" w:rsidRPr="00B33406" w:rsidRDefault="009A2774" w:rsidP="00F8149E">
      <w:pPr>
        <w:ind w:leftChars="-100" w:hangingChars="100" w:hanging="210"/>
        <w:rPr>
          <w:szCs w:val="21"/>
        </w:rPr>
      </w:pPr>
      <w:r>
        <w:rPr>
          <w:rFonts w:hint="eastAsia"/>
          <w:szCs w:val="21"/>
        </w:rPr>
        <w:t xml:space="preserve">　</w:t>
      </w:r>
      <w:r w:rsidR="00F8149E">
        <w:rPr>
          <w:rFonts w:hint="eastAsia"/>
          <w:szCs w:val="21"/>
        </w:rPr>
        <w:t xml:space="preserve">　</w:t>
      </w:r>
      <w:r>
        <w:rPr>
          <w:rFonts w:hint="eastAsia"/>
          <w:szCs w:val="21"/>
        </w:rPr>
        <w:t>適度な運動を継続し、健康な体を維持することで、メタボリックシンドローム等、生活習慣病の予防につながる。</w:t>
      </w:r>
    </w:p>
    <w:p w:rsidR="00106A60" w:rsidRPr="00B33406" w:rsidRDefault="00106A60" w:rsidP="00106A60">
      <w:pPr>
        <w:pStyle w:val="a3"/>
        <w:numPr>
          <w:ilvl w:val="0"/>
          <w:numId w:val="4"/>
        </w:numPr>
        <w:ind w:leftChars="0"/>
        <w:rPr>
          <w:szCs w:val="21"/>
        </w:rPr>
      </w:pPr>
      <w:r w:rsidRPr="00B33406">
        <w:rPr>
          <w:rFonts w:hint="eastAsia"/>
          <w:szCs w:val="21"/>
        </w:rPr>
        <w:t>ストレス解消</w:t>
      </w:r>
    </w:p>
    <w:p w:rsidR="00106A60" w:rsidRPr="00B33406" w:rsidRDefault="00106A60" w:rsidP="00106A60">
      <w:pPr>
        <w:rPr>
          <w:szCs w:val="21"/>
        </w:rPr>
      </w:pPr>
      <w:r w:rsidRPr="00B33406">
        <w:rPr>
          <w:rFonts w:hint="eastAsia"/>
          <w:szCs w:val="21"/>
        </w:rPr>
        <w:t xml:space="preserve">　運動により爽やかな汗をかくことでストレスの解消につながる。</w:t>
      </w:r>
    </w:p>
    <w:p w:rsidR="00106A60" w:rsidRPr="00B33406" w:rsidRDefault="009A2774" w:rsidP="00106A60">
      <w:pPr>
        <w:pStyle w:val="a3"/>
        <w:numPr>
          <w:ilvl w:val="0"/>
          <w:numId w:val="4"/>
        </w:numPr>
        <w:ind w:leftChars="0"/>
        <w:rPr>
          <w:szCs w:val="21"/>
        </w:rPr>
      </w:pPr>
      <w:r>
        <w:rPr>
          <w:rFonts w:hint="eastAsia"/>
          <w:szCs w:val="21"/>
        </w:rPr>
        <w:t>規則正しい生活</w:t>
      </w:r>
    </w:p>
    <w:p w:rsidR="00106A60" w:rsidRPr="00B33406" w:rsidRDefault="009A2774" w:rsidP="00F8149E">
      <w:pPr>
        <w:ind w:firstLineChars="100" w:firstLine="210"/>
        <w:rPr>
          <w:szCs w:val="21"/>
        </w:rPr>
      </w:pPr>
      <w:r>
        <w:rPr>
          <w:rFonts w:hint="eastAsia"/>
          <w:szCs w:val="21"/>
        </w:rPr>
        <w:t>通勤時間の確保により早寝早起きに心がけるようになるとともに、</w:t>
      </w:r>
      <w:r w:rsidR="00106A60" w:rsidRPr="00B33406">
        <w:rPr>
          <w:rFonts w:hint="eastAsia"/>
          <w:szCs w:val="21"/>
        </w:rPr>
        <w:t>朝からの運動により、</w:t>
      </w:r>
      <w:r>
        <w:rPr>
          <w:rFonts w:hint="eastAsia"/>
          <w:szCs w:val="21"/>
        </w:rPr>
        <w:t>朝食を摂る習慣がつき、規則正しい健康的な生活を送ることができる</w:t>
      </w:r>
      <w:r w:rsidR="00106A60" w:rsidRPr="00B33406">
        <w:rPr>
          <w:rFonts w:hint="eastAsia"/>
          <w:szCs w:val="21"/>
        </w:rPr>
        <w:t>。</w:t>
      </w:r>
    </w:p>
    <w:p w:rsidR="00106A60" w:rsidRPr="00B33406" w:rsidRDefault="009A2774" w:rsidP="00106A60">
      <w:pPr>
        <w:pStyle w:val="a3"/>
        <w:numPr>
          <w:ilvl w:val="0"/>
          <w:numId w:val="4"/>
        </w:numPr>
        <w:ind w:leftChars="0"/>
        <w:rPr>
          <w:szCs w:val="21"/>
        </w:rPr>
      </w:pPr>
      <w:r>
        <w:rPr>
          <w:rFonts w:hint="eastAsia"/>
          <w:szCs w:val="21"/>
        </w:rPr>
        <w:t>幸福度の上昇</w:t>
      </w:r>
    </w:p>
    <w:p w:rsidR="00106A60" w:rsidRPr="00B33406" w:rsidRDefault="009A2774" w:rsidP="00F8149E">
      <w:pPr>
        <w:ind w:firstLineChars="100" w:firstLine="210"/>
        <w:rPr>
          <w:szCs w:val="21"/>
        </w:rPr>
      </w:pPr>
      <w:r>
        <w:rPr>
          <w:rFonts w:hint="eastAsia"/>
          <w:szCs w:val="21"/>
        </w:rPr>
        <w:t>上記</w:t>
      </w:r>
      <w:r w:rsidR="00106A60" w:rsidRPr="00B33406">
        <w:rPr>
          <w:rFonts w:hint="eastAsia"/>
          <w:szCs w:val="21"/>
        </w:rPr>
        <w:t>（１）～（４）の相乗効果により病気にかかりにくくなり、健康になることで市民</w:t>
      </w:r>
      <w:r>
        <w:rPr>
          <w:rFonts w:hint="eastAsia"/>
          <w:szCs w:val="21"/>
        </w:rPr>
        <w:t>1</w:t>
      </w:r>
      <w:r>
        <w:rPr>
          <w:rFonts w:hint="eastAsia"/>
          <w:szCs w:val="21"/>
        </w:rPr>
        <w:t>人ひとりの幸福度が上昇すると考えられる。</w:t>
      </w:r>
    </w:p>
    <w:p w:rsidR="00106A60" w:rsidRDefault="00106A60" w:rsidP="004D0FAE">
      <w:pPr>
        <w:rPr>
          <w:szCs w:val="21"/>
        </w:rPr>
      </w:pPr>
    </w:p>
    <w:p w:rsidR="00106A60" w:rsidRDefault="006D2064" w:rsidP="00106A60">
      <w:pPr>
        <w:rPr>
          <w:szCs w:val="21"/>
        </w:rPr>
      </w:pPr>
      <w:r>
        <w:rPr>
          <w:rFonts w:hint="eastAsia"/>
          <w:szCs w:val="21"/>
        </w:rPr>
        <w:t>２</w:t>
      </w:r>
      <w:r w:rsidR="00106A60">
        <w:rPr>
          <w:rFonts w:hint="eastAsia"/>
          <w:szCs w:val="21"/>
        </w:rPr>
        <w:t>．本施策の問題点</w:t>
      </w:r>
    </w:p>
    <w:p w:rsidR="00106A60" w:rsidRDefault="00106A60" w:rsidP="00106A60">
      <w:pPr>
        <w:rPr>
          <w:szCs w:val="21"/>
        </w:rPr>
      </w:pPr>
      <w:r>
        <w:rPr>
          <w:rFonts w:hint="eastAsia"/>
          <w:szCs w:val="21"/>
        </w:rPr>
        <w:t xml:space="preserve">　ルートによっては、歩行者や自転車が多く歩きにくさを感じる場合もあるため、今後ルートにある歩道を整備する場合には歩行者や自転車の通行帯を分けることが望ましい。また、気候や天候によっては参加者が少ない場合も考えられ、参加者が日々楽しみながら通勤できるような班の雰囲気づくりが必要であると考える。</w:t>
      </w:r>
    </w:p>
    <w:p w:rsidR="00106A60" w:rsidRDefault="00106A60" w:rsidP="00106A60">
      <w:pPr>
        <w:rPr>
          <w:szCs w:val="21"/>
        </w:rPr>
      </w:pPr>
    </w:p>
    <w:p w:rsidR="00106A60" w:rsidRDefault="006D2064" w:rsidP="00106A60">
      <w:pPr>
        <w:rPr>
          <w:szCs w:val="21"/>
        </w:rPr>
      </w:pPr>
      <w:r>
        <w:rPr>
          <w:rFonts w:hint="eastAsia"/>
          <w:szCs w:val="21"/>
        </w:rPr>
        <w:t>３</w:t>
      </w:r>
      <w:r w:rsidR="00106A60">
        <w:rPr>
          <w:rFonts w:hint="eastAsia"/>
          <w:szCs w:val="21"/>
        </w:rPr>
        <w:t>．</w:t>
      </w:r>
      <w:r>
        <w:rPr>
          <w:rFonts w:hint="eastAsia"/>
          <w:szCs w:val="21"/>
        </w:rPr>
        <w:t>本施策の</w:t>
      </w:r>
      <w:r w:rsidR="00106A60">
        <w:rPr>
          <w:rFonts w:hint="eastAsia"/>
          <w:szCs w:val="21"/>
        </w:rPr>
        <w:t>副次的効果</w:t>
      </w:r>
    </w:p>
    <w:p w:rsidR="00106A60" w:rsidRDefault="00106A60" w:rsidP="00106A60">
      <w:pPr>
        <w:rPr>
          <w:szCs w:val="21"/>
        </w:rPr>
      </w:pPr>
      <w:r>
        <w:rPr>
          <w:rFonts w:hint="eastAsia"/>
          <w:szCs w:val="21"/>
        </w:rPr>
        <w:t xml:space="preserve">　問題点はあるものの、本施策の効果は健康づくりのみに特化するものではなく、以下の</w:t>
      </w:r>
      <w:r>
        <w:rPr>
          <w:rFonts w:hint="eastAsia"/>
          <w:szCs w:val="21"/>
        </w:rPr>
        <w:lastRenderedPageBreak/>
        <w:t>ような副次的効果も期待できる。</w:t>
      </w:r>
    </w:p>
    <w:p w:rsidR="00106A60" w:rsidRPr="00933BA2" w:rsidRDefault="00106A60" w:rsidP="00106A60">
      <w:pPr>
        <w:pStyle w:val="a3"/>
        <w:numPr>
          <w:ilvl w:val="0"/>
          <w:numId w:val="3"/>
        </w:numPr>
        <w:ind w:leftChars="0"/>
        <w:rPr>
          <w:szCs w:val="21"/>
        </w:rPr>
      </w:pPr>
      <w:r w:rsidRPr="00933BA2">
        <w:rPr>
          <w:rFonts w:hint="eastAsia"/>
          <w:szCs w:val="21"/>
        </w:rPr>
        <w:t>新たな“まち”の再発見</w:t>
      </w:r>
    </w:p>
    <w:p w:rsidR="00106A60" w:rsidRDefault="00106A60" w:rsidP="00F8149E">
      <w:pPr>
        <w:pStyle w:val="a3"/>
        <w:ind w:leftChars="0" w:left="142" w:firstLineChars="103" w:firstLine="216"/>
        <w:rPr>
          <w:szCs w:val="21"/>
        </w:rPr>
      </w:pPr>
      <w:r>
        <w:rPr>
          <w:rFonts w:hint="eastAsia"/>
          <w:szCs w:val="21"/>
        </w:rPr>
        <w:t>バスや電車の中では気づかなかった建物やお店、彫像に気づくなど視覚的な楽しみが広がる。さらに、仲間と</w:t>
      </w:r>
      <w:r w:rsidR="009A2774">
        <w:rPr>
          <w:rFonts w:hint="eastAsia"/>
          <w:szCs w:val="21"/>
        </w:rPr>
        <w:t>“気づき”に</w:t>
      </w:r>
      <w:r>
        <w:rPr>
          <w:rFonts w:hint="eastAsia"/>
          <w:szCs w:val="21"/>
        </w:rPr>
        <w:t>ついて話して歩くことで、それらに対する興味・関心が高まることとなる。例えば、朝はまだ開店していない飲食店が気になり、「夜に行ってみようかな」と興味を持った際、それについて仲間に話してみると、お得な情報を共有することができるなどである。</w:t>
      </w:r>
    </w:p>
    <w:p w:rsidR="00106A60" w:rsidRPr="00933BA2" w:rsidRDefault="00106A60" w:rsidP="00106A60">
      <w:pPr>
        <w:pStyle w:val="a3"/>
        <w:numPr>
          <w:ilvl w:val="0"/>
          <w:numId w:val="3"/>
        </w:numPr>
        <w:ind w:leftChars="0"/>
        <w:rPr>
          <w:szCs w:val="21"/>
        </w:rPr>
      </w:pPr>
      <w:r w:rsidRPr="00933BA2">
        <w:rPr>
          <w:rFonts w:hint="eastAsia"/>
          <w:szCs w:val="21"/>
        </w:rPr>
        <w:t>異業種交流</w:t>
      </w:r>
    </w:p>
    <w:p w:rsidR="00106A60" w:rsidRPr="00A115EC" w:rsidRDefault="00106A60" w:rsidP="00F8149E">
      <w:pPr>
        <w:pStyle w:val="a3"/>
        <w:ind w:leftChars="0" w:left="142" w:firstLineChars="100" w:firstLine="210"/>
        <w:rPr>
          <w:szCs w:val="21"/>
        </w:rPr>
      </w:pPr>
      <w:r>
        <w:rPr>
          <w:rFonts w:hint="eastAsia"/>
          <w:szCs w:val="21"/>
        </w:rPr>
        <w:t>登録制度により、さまざまな業種・職種の人と出会い、会話することができる。また、“歩く”という一つの作業を通して、充実感・達成感を一体的に味わうことで、相手に共感・相手と共有する意識が生まれ、話題も作りやすいのではないかと考えられる。今までに出会ったことのない人に出会うことで、自身の視野が広がる可能性がある。</w:t>
      </w:r>
    </w:p>
    <w:p w:rsidR="00106A60" w:rsidRDefault="00106A60" w:rsidP="00106A60">
      <w:pPr>
        <w:pStyle w:val="a3"/>
        <w:numPr>
          <w:ilvl w:val="0"/>
          <w:numId w:val="3"/>
        </w:numPr>
        <w:ind w:leftChars="0"/>
        <w:rPr>
          <w:szCs w:val="21"/>
        </w:rPr>
      </w:pPr>
      <w:r w:rsidRPr="009A5886">
        <w:rPr>
          <w:rFonts w:hint="eastAsia"/>
          <w:szCs w:val="21"/>
        </w:rPr>
        <w:t>仕事の</w:t>
      </w:r>
      <w:r>
        <w:rPr>
          <w:rFonts w:hint="eastAsia"/>
          <w:szCs w:val="21"/>
        </w:rPr>
        <w:t>効率アップ</w:t>
      </w:r>
    </w:p>
    <w:p w:rsidR="00106A60" w:rsidRDefault="00106A60" w:rsidP="00F8149E">
      <w:pPr>
        <w:pStyle w:val="a3"/>
        <w:ind w:leftChars="0" w:left="142" w:firstLineChars="100" w:firstLine="210"/>
        <w:rPr>
          <w:szCs w:val="21"/>
        </w:rPr>
      </w:pPr>
      <w:r>
        <w:rPr>
          <w:rFonts w:hint="eastAsia"/>
          <w:szCs w:val="21"/>
        </w:rPr>
        <w:t>朝から無理をしない範囲で運動することは</w:t>
      </w:r>
      <w:r>
        <w:rPr>
          <w:rFonts w:ascii="Verdana" w:hAnsi="Verdana"/>
          <w:color w:val="000000"/>
          <w:sz w:val="27"/>
          <w:szCs w:val="27"/>
        </w:rPr>
        <w:t>、</w:t>
      </w:r>
      <w:r>
        <w:rPr>
          <w:szCs w:val="21"/>
        </w:rPr>
        <w:t>覚醒レベルが上がり</w:t>
      </w:r>
      <w:r>
        <w:rPr>
          <w:rFonts w:hint="eastAsia"/>
          <w:szCs w:val="21"/>
        </w:rPr>
        <w:t>、</w:t>
      </w:r>
      <w:r>
        <w:rPr>
          <w:szCs w:val="21"/>
        </w:rPr>
        <w:t>頭がスッキリし</w:t>
      </w:r>
      <w:r>
        <w:rPr>
          <w:rFonts w:hint="eastAsia"/>
          <w:szCs w:val="21"/>
        </w:rPr>
        <w:t>、</w:t>
      </w:r>
      <w:r>
        <w:rPr>
          <w:szCs w:val="21"/>
        </w:rPr>
        <w:t>一日のリズムを前進させる</w:t>
      </w:r>
      <w:r>
        <w:rPr>
          <w:rFonts w:hint="eastAsia"/>
          <w:szCs w:val="21"/>
        </w:rPr>
        <w:t>ために</w:t>
      </w:r>
      <w:r>
        <w:rPr>
          <w:szCs w:val="21"/>
        </w:rPr>
        <w:t>早い時間から効率が上が</w:t>
      </w:r>
      <w:r>
        <w:rPr>
          <w:rFonts w:hint="eastAsia"/>
          <w:szCs w:val="21"/>
        </w:rPr>
        <w:t>ると言われており、仕事が今まで以上により効率的になる可能性がある</w:t>
      </w:r>
      <w:r>
        <w:rPr>
          <w:rStyle w:val="ab"/>
          <w:szCs w:val="21"/>
        </w:rPr>
        <w:footnoteReference w:id="7"/>
      </w:r>
      <w:r>
        <w:rPr>
          <w:rFonts w:hint="eastAsia"/>
          <w:szCs w:val="21"/>
        </w:rPr>
        <w:t>。</w:t>
      </w:r>
    </w:p>
    <w:p w:rsidR="00106A60" w:rsidRDefault="00106A60" w:rsidP="00106A60">
      <w:pPr>
        <w:pStyle w:val="a3"/>
        <w:numPr>
          <w:ilvl w:val="0"/>
          <w:numId w:val="3"/>
        </w:numPr>
        <w:ind w:leftChars="0"/>
        <w:rPr>
          <w:szCs w:val="21"/>
        </w:rPr>
      </w:pPr>
      <w:r>
        <w:rPr>
          <w:rFonts w:hint="eastAsia"/>
          <w:szCs w:val="21"/>
        </w:rPr>
        <w:t>防犯対策</w:t>
      </w:r>
    </w:p>
    <w:p w:rsidR="00106A60" w:rsidRDefault="00106A60" w:rsidP="00F8149E">
      <w:pPr>
        <w:pStyle w:val="a3"/>
        <w:ind w:leftChars="0" w:left="142" w:firstLineChars="103" w:firstLine="216"/>
        <w:rPr>
          <w:szCs w:val="21"/>
        </w:rPr>
      </w:pPr>
      <w:r>
        <w:rPr>
          <w:rFonts w:hint="eastAsia"/>
          <w:szCs w:val="21"/>
        </w:rPr>
        <w:t>働く世代である大人が集団で歩くことで、通学中の子どもの見守りにもつながることが考えられる。</w:t>
      </w:r>
    </w:p>
    <w:p w:rsidR="00106A60" w:rsidRPr="00933BA2" w:rsidRDefault="00106A60" w:rsidP="00106A60">
      <w:pPr>
        <w:pStyle w:val="a3"/>
        <w:numPr>
          <w:ilvl w:val="0"/>
          <w:numId w:val="3"/>
        </w:numPr>
        <w:ind w:leftChars="0"/>
        <w:rPr>
          <w:szCs w:val="21"/>
        </w:rPr>
      </w:pPr>
      <w:r w:rsidRPr="00933BA2">
        <w:rPr>
          <w:rFonts w:hint="eastAsia"/>
          <w:szCs w:val="21"/>
        </w:rPr>
        <w:t>その他</w:t>
      </w:r>
    </w:p>
    <w:p w:rsidR="00106A60" w:rsidRPr="00933BA2" w:rsidRDefault="00106A60" w:rsidP="00D35BBD">
      <w:pPr>
        <w:ind w:left="141" w:hangingChars="67" w:hanging="141"/>
        <w:rPr>
          <w:szCs w:val="21"/>
        </w:rPr>
      </w:pPr>
      <w:r>
        <w:rPr>
          <w:rFonts w:hint="eastAsia"/>
          <w:szCs w:val="21"/>
        </w:rPr>
        <w:t xml:space="preserve">　　通勤班や交流会を通じた、働く世代の未婚者たちが新たな出会いの場、デートの場として利用することにも繋がって欲しいと考えるところである。</w:t>
      </w:r>
    </w:p>
    <w:p w:rsidR="00106A60" w:rsidRDefault="00106A60" w:rsidP="00106A60">
      <w:pPr>
        <w:rPr>
          <w:szCs w:val="21"/>
        </w:rPr>
      </w:pPr>
    </w:p>
    <w:p w:rsidR="006D2064" w:rsidRDefault="006D2064">
      <w:pPr>
        <w:rPr>
          <w:szCs w:val="21"/>
        </w:rPr>
      </w:pPr>
    </w:p>
    <w:p w:rsidR="006D2064" w:rsidRDefault="006D2064">
      <w:pPr>
        <w:rPr>
          <w:szCs w:val="21"/>
        </w:rPr>
      </w:pPr>
      <w:r>
        <w:rPr>
          <w:rFonts w:hint="eastAsia"/>
          <w:szCs w:val="21"/>
        </w:rPr>
        <w:t>・第４章　おわりに</w:t>
      </w:r>
    </w:p>
    <w:p w:rsidR="006D2064" w:rsidRDefault="006D2064">
      <w:pPr>
        <w:rPr>
          <w:szCs w:val="21"/>
        </w:rPr>
      </w:pPr>
      <w:r>
        <w:rPr>
          <w:rFonts w:hint="eastAsia"/>
          <w:szCs w:val="21"/>
        </w:rPr>
        <w:t xml:space="preserve">　本稿では、働き盛り世代の運動</w:t>
      </w:r>
      <w:r w:rsidR="00DB2F8E">
        <w:rPr>
          <w:rFonts w:hint="eastAsia"/>
          <w:szCs w:val="21"/>
        </w:rPr>
        <w:t>による健康に着目し、熊本市中心市街地へ通勤する人々が今まで</w:t>
      </w:r>
      <w:r>
        <w:rPr>
          <w:rFonts w:hint="eastAsia"/>
          <w:szCs w:val="21"/>
        </w:rPr>
        <w:t>より“もっと楽しく、もっと元気に、もっと健康に”に過ごせるよう“通勤班”を提言するものである。本施策に実施にあたっては、“健康”を前面に出すのではなく、参加者が“楽しく”“元気に”をモットーに気軽に参加し、そのコミュニティが広がっていくことで、熊本市がもっと元気になるよう期待するものである。</w:t>
      </w:r>
    </w:p>
    <w:p w:rsidR="006D2064" w:rsidRDefault="006D2064">
      <w:pPr>
        <w:rPr>
          <w:szCs w:val="21"/>
        </w:rPr>
      </w:pPr>
    </w:p>
    <w:p w:rsidR="009A2774" w:rsidRPr="00106A60" w:rsidRDefault="009A2774"/>
    <w:sectPr w:rsidR="009A2774" w:rsidRPr="00106A60">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3DB" w:rsidRDefault="000333DB" w:rsidP="00106A60">
      <w:r>
        <w:separator/>
      </w:r>
    </w:p>
  </w:endnote>
  <w:endnote w:type="continuationSeparator" w:id="0">
    <w:p w:rsidR="000333DB" w:rsidRDefault="000333DB" w:rsidP="0010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698670"/>
      <w:docPartObj>
        <w:docPartGallery w:val="Page Numbers (Bottom of Page)"/>
        <w:docPartUnique/>
      </w:docPartObj>
    </w:sdtPr>
    <w:sdtEndPr/>
    <w:sdtContent>
      <w:p w:rsidR="008A5A06" w:rsidRDefault="0073457E">
        <w:pPr>
          <w:pStyle w:val="a4"/>
          <w:jc w:val="center"/>
        </w:pPr>
        <w:r>
          <w:fldChar w:fldCharType="begin"/>
        </w:r>
        <w:r>
          <w:instrText>PAGE   \* MERGEFORMAT</w:instrText>
        </w:r>
        <w:r>
          <w:fldChar w:fldCharType="separate"/>
        </w:r>
        <w:r w:rsidR="00C622C6" w:rsidRPr="00C622C6">
          <w:rPr>
            <w:noProof/>
            <w:lang w:val="ja-JP"/>
          </w:rPr>
          <w:t>1</w:t>
        </w:r>
        <w:r>
          <w:fldChar w:fldCharType="end"/>
        </w:r>
      </w:p>
    </w:sdtContent>
  </w:sdt>
  <w:p w:rsidR="008A5A06" w:rsidRDefault="000333D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3DB" w:rsidRDefault="000333DB" w:rsidP="00106A60">
      <w:r>
        <w:separator/>
      </w:r>
    </w:p>
  </w:footnote>
  <w:footnote w:type="continuationSeparator" w:id="0">
    <w:p w:rsidR="000333DB" w:rsidRDefault="000333DB" w:rsidP="00106A60">
      <w:r>
        <w:continuationSeparator/>
      </w:r>
    </w:p>
  </w:footnote>
  <w:footnote w:id="1">
    <w:p w:rsidR="00106A60" w:rsidRDefault="00106A60" w:rsidP="00106A60">
      <w:pPr>
        <w:pStyle w:val="a9"/>
      </w:pPr>
      <w:r>
        <w:rPr>
          <w:rStyle w:val="ab"/>
        </w:rPr>
        <w:footnoteRef/>
      </w:r>
      <w:r>
        <w:t xml:space="preserve"> </w:t>
      </w:r>
      <w:r>
        <w:rPr>
          <w:rFonts w:hint="eastAsia"/>
        </w:rPr>
        <w:t>厚生労働省「健康づくりのための身体活動基準</w:t>
      </w:r>
      <w:r>
        <w:rPr>
          <w:rFonts w:hint="eastAsia"/>
        </w:rPr>
        <w:t>2013</w:t>
      </w:r>
      <w:r>
        <w:rPr>
          <w:rFonts w:hint="eastAsia"/>
        </w:rPr>
        <w:t>」</w:t>
      </w:r>
    </w:p>
  </w:footnote>
  <w:footnote w:id="2">
    <w:p w:rsidR="00106A60" w:rsidRPr="003774D3" w:rsidRDefault="00106A60" w:rsidP="00106A60">
      <w:pPr>
        <w:pStyle w:val="a9"/>
      </w:pPr>
      <w:r>
        <w:rPr>
          <w:rStyle w:val="ab"/>
        </w:rPr>
        <w:footnoteRef/>
      </w:r>
      <w:r>
        <w:t xml:space="preserve"> </w:t>
      </w:r>
      <w:r w:rsidRPr="003774D3">
        <w:rPr>
          <w:rFonts w:hint="eastAsia"/>
        </w:rPr>
        <w:t>「世界の疾病負担研究（</w:t>
      </w:r>
      <w:r w:rsidRPr="003774D3">
        <w:rPr>
          <w:rFonts w:hint="eastAsia"/>
        </w:rPr>
        <w:t>Global Burden of Diseases, Injuries, and Risk Factors Study</w:t>
      </w:r>
      <w:r w:rsidRPr="003774D3">
        <w:rPr>
          <w:rFonts w:hint="eastAsia"/>
        </w:rPr>
        <w:t>、</w:t>
      </w:r>
      <w:r w:rsidRPr="003774D3">
        <w:rPr>
          <w:rFonts w:hint="eastAsia"/>
        </w:rPr>
        <w:t>GBD 2010</w:t>
      </w:r>
      <w:r w:rsidRPr="003774D3">
        <w:rPr>
          <w:rFonts w:hint="eastAsia"/>
        </w:rPr>
        <w:t>）」より。米国ワシントン大学保健指標・保健評価研究所（</w:t>
      </w:r>
      <w:r w:rsidRPr="003774D3">
        <w:rPr>
          <w:rFonts w:hint="eastAsia"/>
        </w:rPr>
        <w:t>IHME</w:t>
      </w:r>
      <w:r w:rsidRPr="003774D3">
        <w:rPr>
          <w:rFonts w:hint="eastAsia"/>
        </w:rPr>
        <w:t>）、東京大学大学院医学系研究科、豪州クイーンズランド大学、米国ハーバード大学公衆衛生大学院、米国ジョンズ・ホプキンス大学ブルームバーグ公衆衛生大学院、英国インペリアル・カレッジ、世界保健機関（</w:t>
      </w:r>
      <w:r w:rsidRPr="003774D3">
        <w:rPr>
          <w:rFonts w:hint="eastAsia"/>
        </w:rPr>
        <w:t>WHO</w:t>
      </w:r>
      <w:r w:rsidRPr="003774D3">
        <w:rPr>
          <w:rFonts w:hint="eastAsia"/>
        </w:rPr>
        <w:t>）の</w:t>
      </w:r>
      <w:r w:rsidRPr="003774D3">
        <w:rPr>
          <w:rFonts w:hint="eastAsia"/>
        </w:rPr>
        <w:t>7</w:t>
      </w:r>
      <w:r w:rsidRPr="003774D3">
        <w:rPr>
          <w:rFonts w:hint="eastAsia"/>
        </w:rPr>
        <w:t>つの機関が</w:t>
      </w:r>
      <w:r w:rsidRPr="003774D3">
        <w:rPr>
          <w:rFonts w:hint="eastAsia"/>
        </w:rPr>
        <w:t>2007</w:t>
      </w:r>
      <w:r w:rsidRPr="003774D3">
        <w:rPr>
          <w:rFonts w:hint="eastAsia"/>
        </w:rPr>
        <w:t>年より共同研究</w:t>
      </w:r>
      <w:r>
        <w:rPr>
          <w:rFonts w:hint="eastAsia"/>
        </w:rPr>
        <w:t>を開始。</w:t>
      </w:r>
    </w:p>
  </w:footnote>
  <w:footnote w:id="3">
    <w:p w:rsidR="00106A60" w:rsidRPr="0015292B" w:rsidRDefault="00106A60" w:rsidP="00106A60">
      <w:pPr>
        <w:pStyle w:val="a9"/>
      </w:pPr>
      <w:r>
        <w:rPr>
          <w:rStyle w:val="ab"/>
        </w:rPr>
        <w:footnoteRef/>
      </w:r>
      <w:r>
        <w:rPr>
          <w:rFonts w:cs="ＭＳ 明朝" w:hint="eastAsia"/>
        </w:rPr>
        <w:t xml:space="preserve">　不動産の表示に関する公正競争規約施行規則第</w:t>
      </w:r>
      <w:r w:rsidR="00C63764">
        <w:rPr>
          <w:rFonts w:cs="ＭＳ 明朝" w:hint="eastAsia"/>
        </w:rPr>
        <w:t>10</w:t>
      </w:r>
      <w:r>
        <w:rPr>
          <w:rFonts w:cs="ＭＳ 明朝" w:hint="eastAsia"/>
        </w:rPr>
        <w:t>条第</w:t>
      </w:r>
      <w:r w:rsidR="00C63764">
        <w:rPr>
          <w:rFonts w:cs="ＭＳ 明朝" w:hint="eastAsia"/>
        </w:rPr>
        <w:t>10</w:t>
      </w:r>
      <w:r>
        <w:rPr>
          <w:rFonts w:cs="ＭＳ 明朝" w:hint="eastAsia"/>
        </w:rPr>
        <w:t>号</w:t>
      </w:r>
    </w:p>
  </w:footnote>
  <w:footnote w:id="4">
    <w:p w:rsidR="00106A60" w:rsidRPr="00ED4AAD" w:rsidRDefault="00106A60" w:rsidP="00106A60">
      <w:pPr>
        <w:pStyle w:val="a9"/>
      </w:pPr>
      <w:r>
        <w:rPr>
          <w:rStyle w:val="ab"/>
        </w:rPr>
        <w:footnoteRef/>
      </w:r>
      <w:r>
        <w:t xml:space="preserve"> </w:t>
      </w:r>
      <w:r>
        <w:rPr>
          <w:rFonts w:hint="eastAsia"/>
        </w:rPr>
        <w:t>ここで言う「健康」は、食事管理や睡眠、運動、禁煙等、生活全般において取り組んでいる内容を指す。</w:t>
      </w:r>
    </w:p>
  </w:footnote>
  <w:footnote w:id="5">
    <w:p w:rsidR="00106A60" w:rsidRPr="0070403B" w:rsidRDefault="00106A60" w:rsidP="00106A60">
      <w:pPr>
        <w:pStyle w:val="a9"/>
        <w:ind w:left="210" w:hangingChars="100" w:hanging="210"/>
      </w:pPr>
      <w:r>
        <w:rPr>
          <w:rStyle w:val="ab"/>
        </w:rPr>
        <w:footnoteRef/>
      </w:r>
      <w:r>
        <w:t xml:space="preserve"> </w:t>
      </w:r>
      <w:r>
        <w:rPr>
          <w:rFonts w:hint="eastAsia"/>
        </w:rPr>
        <w:t>所在地　熊本市東区石原</w:t>
      </w:r>
      <w:r>
        <w:rPr>
          <w:rFonts w:hint="eastAsia"/>
        </w:rPr>
        <w:t>1</w:t>
      </w:r>
      <w:r>
        <w:rPr>
          <w:rFonts w:hint="eastAsia"/>
        </w:rPr>
        <w:t>丁目</w:t>
      </w:r>
      <w:r>
        <w:rPr>
          <w:rFonts w:hint="eastAsia"/>
        </w:rPr>
        <w:t>11-11</w:t>
      </w:r>
      <w:r>
        <w:rPr>
          <w:rFonts w:hint="eastAsia"/>
        </w:rPr>
        <w:t xml:space="preserve">、設立　</w:t>
      </w:r>
      <w:r>
        <w:rPr>
          <w:rFonts w:hint="eastAsia"/>
        </w:rPr>
        <w:t>2006</w:t>
      </w:r>
      <w:r>
        <w:rPr>
          <w:rFonts w:hint="eastAsia"/>
        </w:rPr>
        <w:t>年</w:t>
      </w:r>
      <w:r>
        <w:rPr>
          <w:rFonts w:hint="eastAsia"/>
        </w:rPr>
        <w:t>12</w:t>
      </w:r>
      <w:r>
        <w:rPr>
          <w:rFonts w:hint="eastAsia"/>
        </w:rPr>
        <w:t>月</w:t>
      </w:r>
      <w:r>
        <w:rPr>
          <w:rFonts w:hint="eastAsia"/>
        </w:rPr>
        <w:t>26</w:t>
      </w:r>
      <w:r>
        <w:rPr>
          <w:rFonts w:hint="eastAsia"/>
        </w:rPr>
        <w:t>日、事業内容　介護予防サービス、保健指導サービス、コンサルティングサービス、施設管理サービス、医療介護周辺サービス</w:t>
      </w:r>
    </w:p>
  </w:footnote>
  <w:footnote w:id="6">
    <w:p w:rsidR="00106A60" w:rsidRPr="00655065" w:rsidRDefault="00106A60" w:rsidP="00106A60">
      <w:pPr>
        <w:pStyle w:val="a9"/>
      </w:pPr>
      <w:r>
        <w:rPr>
          <w:rStyle w:val="ab"/>
        </w:rPr>
        <w:footnoteRef/>
      </w:r>
      <w:r>
        <w:t xml:space="preserve"> </w:t>
      </w:r>
      <w:r>
        <w:rPr>
          <w:rFonts w:hint="eastAsia"/>
        </w:rPr>
        <w:t>平成</w:t>
      </w:r>
      <w:r>
        <w:rPr>
          <w:rFonts w:hint="eastAsia"/>
        </w:rPr>
        <w:t>26</w:t>
      </w:r>
      <w:r>
        <w:rPr>
          <w:rFonts w:hint="eastAsia"/>
        </w:rPr>
        <w:t>年</w:t>
      </w:r>
      <w:r>
        <w:rPr>
          <w:rFonts w:hint="eastAsia"/>
        </w:rPr>
        <w:t>10</w:t>
      </w:r>
      <w:r>
        <w:rPr>
          <w:rFonts w:hint="eastAsia"/>
        </w:rPr>
        <w:t>月</w:t>
      </w:r>
      <w:r>
        <w:rPr>
          <w:rFonts w:hint="eastAsia"/>
        </w:rPr>
        <w:t>7</w:t>
      </w:r>
      <w:r>
        <w:rPr>
          <w:rFonts w:hint="eastAsia"/>
        </w:rPr>
        <w:t>日、くまもと健康支援研究所を訪問。</w:t>
      </w:r>
    </w:p>
  </w:footnote>
  <w:footnote w:id="7">
    <w:p w:rsidR="00106A60" w:rsidRDefault="00106A60" w:rsidP="00106A60">
      <w:pPr>
        <w:pStyle w:val="a9"/>
        <w:ind w:left="210" w:hangingChars="100" w:hanging="210"/>
      </w:pPr>
      <w:r>
        <w:rPr>
          <w:rStyle w:val="ab"/>
        </w:rPr>
        <w:footnoteRef/>
      </w:r>
      <w:r>
        <w:t xml:space="preserve"> </w:t>
      </w:r>
      <w:r>
        <w:rPr>
          <w:rFonts w:hint="eastAsia"/>
        </w:rPr>
        <w:t>味の素</w:t>
      </w:r>
      <w:r>
        <w:rPr>
          <w:rFonts w:hint="eastAsia"/>
        </w:rPr>
        <w:t>HP</w:t>
      </w:r>
      <w:r>
        <w:rPr>
          <w:rFonts w:hint="eastAsia"/>
        </w:rPr>
        <w:t xml:space="preserve">　専門家のアドバイス「睡眠」</w:t>
      </w:r>
      <w:hyperlink r:id="rId1" w:history="1">
        <w:r w:rsidR="00C63764" w:rsidRPr="00C63764">
          <w:t>http://report.ajinomoto-kenko.com/suimin/advice.html</w:t>
        </w:r>
        <w:r w:rsidR="00C63764" w:rsidRPr="00C63764">
          <w:rPr>
            <w:rFonts w:hint="eastAsia"/>
          </w:rPr>
          <w:t>＜</w:t>
        </w:r>
        <w:r w:rsidR="00C63764" w:rsidRPr="00C63764">
          <w:rPr>
            <w:rFonts w:hint="eastAsia"/>
          </w:rPr>
          <w:t>visited</w:t>
        </w:r>
      </w:hyperlink>
      <w:r w:rsidR="00C63764">
        <w:rPr>
          <w:rFonts w:hint="eastAsia"/>
        </w:rPr>
        <w:t xml:space="preserve"> Oct.12.2014</w:t>
      </w:r>
      <w:r w:rsidR="00C63764">
        <w:rPr>
          <w:rFonts w:hint="eastAsia"/>
        </w:rPr>
        <w:t>＞</w:t>
      </w:r>
    </w:p>
    <w:p w:rsidR="00106A60" w:rsidRPr="000F05DF" w:rsidRDefault="002A3E8C" w:rsidP="00C63764">
      <w:pPr>
        <w:pStyle w:val="a9"/>
        <w:ind w:firstLineChars="100" w:firstLine="210"/>
      </w:pPr>
      <w:r>
        <w:rPr>
          <w:rFonts w:hint="eastAsia"/>
        </w:rPr>
        <w:t>早稲田大学スポーツ科学学術院　教授　博士</w:t>
      </w:r>
      <w:r w:rsidR="00106A60">
        <w:rPr>
          <w:rFonts w:hint="eastAsia"/>
        </w:rPr>
        <w:t>（医学）睡眠医療認定医師　内田直先生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751B"/>
    <w:multiLevelType w:val="hybridMultilevel"/>
    <w:tmpl w:val="740462FA"/>
    <w:lvl w:ilvl="0" w:tplc="DAF234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9F111F7"/>
    <w:multiLevelType w:val="multilevel"/>
    <w:tmpl w:val="449A1FA4"/>
    <w:lvl w:ilvl="0">
      <w:start w:val="1"/>
      <w:numFmt w:val="decimal"/>
      <w:lvlText w:val="第%1章"/>
      <w:lvlJc w:val="left"/>
      <w:pPr>
        <w:ind w:left="425" w:hanging="425"/>
      </w:pPr>
      <w:rPr>
        <w:rFonts w:asciiTheme="minorHAnsi" w:eastAsiaTheme="minorEastAsia" w:hAnsiTheme="minorHAnsi" w:cstheme="minorBidi"/>
      </w:rPr>
    </w:lvl>
    <w:lvl w:ilvl="1">
      <w:start w:val="1"/>
      <w:numFmt w:val="japaneseCounting"/>
      <w:lvlText w:val="第%2節"/>
      <w:lvlJc w:val="left"/>
      <w:pPr>
        <w:ind w:left="851" w:hanging="426"/>
      </w:pPr>
    </w:lvl>
    <w:lvl w:ilvl="2">
      <w:start w:val="1"/>
      <w:numFmt w:val="japaneseCounting"/>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2">
    <w:nsid w:val="3F3F0653"/>
    <w:multiLevelType w:val="hybridMultilevel"/>
    <w:tmpl w:val="40AA1264"/>
    <w:lvl w:ilvl="0" w:tplc="248EE62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E024CE"/>
    <w:multiLevelType w:val="hybridMultilevel"/>
    <w:tmpl w:val="874849A2"/>
    <w:lvl w:ilvl="0" w:tplc="2D08154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2361BD3"/>
    <w:multiLevelType w:val="multilevel"/>
    <w:tmpl w:val="2F0C6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71FE7C16"/>
    <w:multiLevelType w:val="multilevel"/>
    <w:tmpl w:val="04090027"/>
    <w:lvl w:ilvl="0">
      <w:start w:val="1"/>
      <w:numFmt w:val="japaneseCounting"/>
      <w:pStyle w:val="1"/>
      <w:lvlText w:val="第%1章"/>
      <w:lvlJc w:val="left"/>
      <w:pPr>
        <w:ind w:left="425" w:hanging="425"/>
      </w:pPr>
      <w:rPr>
        <w:rFonts w:hint="default"/>
      </w:rPr>
    </w:lvl>
    <w:lvl w:ilvl="1">
      <w:start w:val="1"/>
      <w:numFmt w:val="japaneseCounting"/>
      <w:pStyle w:val="2"/>
      <w:lvlText w:val="第%2節"/>
      <w:lvlJc w:val="left"/>
      <w:pPr>
        <w:ind w:left="851" w:hanging="426"/>
      </w:pPr>
    </w:lvl>
    <w:lvl w:ilvl="2">
      <w:start w:val="1"/>
      <w:numFmt w:val="japaneseCounting"/>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6">
    <w:nsid w:val="74BD3CD8"/>
    <w:multiLevelType w:val="hybridMultilevel"/>
    <w:tmpl w:val="CAB0450A"/>
    <w:lvl w:ilvl="0" w:tplc="9A88EF5E">
      <w:start w:val="1"/>
      <w:numFmt w:val="decimalFullWidth"/>
      <w:lvlText w:val="%1章"/>
      <w:lvlJc w:val="left"/>
      <w:pPr>
        <w:ind w:left="630" w:hanging="630"/>
      </w:pPr>
      <w:rPr>
        <w:rFonts w:hint="default"/>
      </w:rPr>
    </w:lvl>
    <w:lvl w:ilvl="1" w:tplc="0AFE086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6892EB1"/>
    <w:multiLevelType w:val="hybridMultilevel"/>
    <w:tmpl w:val="E038821E"/>
    <w:lvl w:ilvl="0" w:tplc="44E46532">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DF148F7"/>
    <w:multiLevelType w:val="hybridMultilevel"/>
    <w:tmpl w:val="1ED89070"/>
    <w:lvl w:ilvl="0" w:tplc="7096A4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8"/>
  </w:num>
  <w:num w:numId="3">
    <w:abstractNumId w:val="3"/>
  </w:num>
  <w:num w:numId="4">
    <w:abstractNumId w:val="7"/>
  </w:num>
  <w:num w:numId="5">
    <w:abstractNumId w:val="4"/>
  </w:num>
  <w:num w:numId="6">
    <w:abstractNumId w:val="1"/>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A60"/>
    <w:rsid w:val="000005B6"/>
    <w:rsid w:val="000333DB"/>
    <w:rsid w:val="00036E3A"/>
    <w:rsid w:val="00083594"/>
    <w:rsid w:val="00092349"/>
    <w:rsid w:val="00106A60"/>
    <w:rsid w:val="00184AA0"/>
    <w:rsid w:val="002A3E8C"/>
    <w:rsid w:val="002C76C8"/>
    <w:rsid w:val="003C709E"/>
    <w:rsid w:val="0043728C"/>
    <w:rsid w:val="004D0FAE"/>
    <w:rsid w:val="005F07CA"/>
    <w:rsid w:val="006B028E"/>
    <w:rsid w:val="006D2064"/>
    <w:rsid w:val="0073457E"/>
    <w:rsid w:val="00777CDA"/>
    <w:rsid w:val="007D36C0"/>
    <w:rsid w:val="00967AC4"/>
    <w:rsid w:val="00997DB4"/>
    <w:rsid w:val="009A2774"/>
    <w:rsid w:val="009B0D2B"/>
    <w:rsid w:val="00A07D59"/>
    <w:rsid w:val="00B14D3F"/>
    <w:rsid w:val="00B2784F"/>
    <w:rsid w:val="00B75F7A"/>
    <w:rsid w:val="00BB438C"/>
    <w:rsid w:val="00C015FD"/>
    <w:rsid w:val="00C20A89"/>
    <w:rsid w:val="00C622C6"/>
    <w:rsid w:val="00C63764"/>
    <w:rsid w:val="00D2496F"/>
    <w:rsid w:val="00D35BBD"/>
    <w:rsid w:val="00DB2F8E"/>
    <w:rsid w:val="00EA5455"/>
    <w:rsid w:val="00F8149E"/>
    <w:rsid w:val="00FA405E"/>
    <w:rsid w:val="00FB3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A60"/>
    <w:pPr>
      <w:widowControl w:val="0"/>
      <w:jc w:val="both"/>
    </w:pPr>
  </w:style>
  <w:style w:type="paragraph" w:styleId="1">
    <w:name w:val="heading 1"/>
    <w:basedOn w:val="a"/>
    <w:next w:val="a"/>
    <w:link w:val="10"/>
    <w:uiPriority w:val="9"/>
    <w:qFormat/>
    <w:rsid w:val="00B75F7A"/>
    <w:pPr>
      <w:keepNext/>
      <w:numPr>
        <w:numId w:val="7"/>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B75F7A"/>
    <w:pPr>
      <w:keepNext/>
      <w:numPr>
        <w:ilvl w:val="1"/>
        <w:numId w:val="7"/>
      </w:numPr>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75F7A"/>
    <w:pPr>
      <w:keepNext/>
      <w:numPr>
        <w:ilvl w:val="2"/>
        <w:numId w:val="7"/>
      </w:numPr>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B75F7A"/>
    <w:pPr>
      <w:keepNext/>
      <w:numPr>
        <w:ilvl w:val="3"/>
        <w:numId w:val="7"/>
      </w:numPr>
      <w:ind w:leftChars="400" w:left="400"/>
      <w:outlineLvl w:val="3"/>
    </w:pPr>
    <w:rPr>
      <w:b/>
      <w:bCs/>
    </w:rPr>
  </w:style>
  <w:style w:type="paragraph" w:styleId="5">
    <w:name w:val="heading 5"/>
    <w:basedOn w:val="a"/>
    <w:next w:val="a"/>
    <w:link w:val="50"/>
    <w:uiPriority w:val="9"/>
    <w:semiHidden/>
    <w:unhideWhenUsed/>
    <w:qFormat/>
    <w:rsid w:val="00B75F7A"/>
    <w:pPr>
      <w:keepNext/>
      <w:numPr>
        <w:ilvl w:val="4"/>
        <w:numId w:val="7"/>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B75F7A"/>
    <w:pPr>
      <w:keepNext/>
      <w:numPr>
        <w:ilvl w:val="5"/>
        <w:numId w:val="7"/>
      </w:numPr>
      <w:ind w:leftChars="800" w:left="800"/>
      <w:outlineLvl w:val="5"/>
    </w:pPr>
    <w:rPr>
      <w:b/>
      <w:bCs/>
    </w:rPr>
  </w:style>
  <w:style w:type="paragraph" w:styleId="7">
    <w:name w:val="heading 7"/>
    <w:basedOn w:val="a"/>
    <w:next w:val="a"/>
    <w:link w:val="70"/>
    <w:uiPriority w:val="9"/>
    <w:semiHidden/>
    <w:unhideWhenUsed/>
    <w:qFormat/>
    <w:rsid w:val="00B75F7A"/>
    <w:pPr>
      <w:keepNext/>
      <w:numPr>
        <w:ilvl w:val="6"/>
        <w:numId w:val="7"/>
      </w:numPr>
      <w:ind w:leftChars="800" w:left="800"/>
      <w:outlineLvl w:val="6"/>
    </w:pPr>
  </w:style>
  <w:style w:type="paragraph" w:styleId="8">
    <w:name w:val="heading 8"/>
    <w:basedOn w:val="a"/>
    <w:next w:val="a"/>
    <w:link w:val="80"/>
    <w:uiPriority w:val="9"/>
    <w:semiHidden/>
    <w:unhideWhenUsed/>
    <w:qFormat/>
    <w:rsid w:val="00B75F7A"/>
    <w:pPr>
      <w:keepNext/>
      <w:numPr>
        <w:ilvl w:val="7"/>
        <w:numId w:val="7"/>
      </w:numPr>
      <w:ind w:leftChars="1200" w:left="1200"/>
      <w:outlineLvl w:val="7"/>
    </w:pPr>
  </w:style>
  <w:style w:type="paragraph" w:styleId="9">
    <w:name w:val="heading 9"/>
    <w:basedOn w:val="a"/>
    <w:next w:val="a"/>
    <w:link w:val="90"/>
    <w:uiPriority w:val="9"/>
    <w:semiHidden/>
    <w:unhideWhenUsed/>
    <w:qFormat/>
    <w:rsid w:val="00B75F7A"/>
    <w:pPr>
      <w:keepNext/>
      <w:numPr>
        <w:ilvl w:val="8"/>
        <w:numId w:val="7"/>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6A60"/>
    <w:pPr>
      <w:ind w:leftChars="400" w:left="840"/>
    </w:pPr>
  </w:style>
  <w:style w:type="paragraph" w:styleId="a4">
    <w:name w:val="footer"/>
    <w:basedOn w:val="a"/>
    <w:link w:val="a5"/>
    <w:uiPriority w:val="99"/>
    <w:unhideWhenUsed/>
    <w:rsid w:val="00106A60"/>
    <w:pPr>
      <w:tabs>
        <w:tab w:val="center" w:pos="4252"/>
        <w:tab w:val="right" w:pos="8504"/>
      </w:tabs>
      <w:snapToGrid w:val="0"/>
    </w:pPr>
  </w:style>
  <w:style w:type="character" w:customStyle="1" w:styleId="a5">
    <w:name w:val="フッター (文字)"/>
    <w:basedOn w:val="a0"/>
    <w:link w:val="a4"/>
    <w:uiPriority w:val="99"/>
    <w:rsid w:val="00106A60"/>
  </w:style>
  <w:style w:type="character" w:styleId="a6">
    <w:name w:val="annotation reference"/>
    <w:basedOn w:val="a0"/>
    <w:uiPriority w:val="99"/>
    <w:semiHidden/>
    <w:unhideWhenUsed/>
    <w:rsid w:val="00106A60"/>
    <w:rPr>
      <w:sz w:val="18"/>
      <w:szCs w:val="18"/>
    </w:rPr>
  </w:style>
  <w:style w:type="paragraph" w:styleId="a7">
    <w:name w:val="annotation text"/>
    <w:basedOn w:val="a"/>
    <w:link w:val="a8"/>
    <w:uiPriority w:val="99"/>
    <w:semiHidden/>
    <w:unhideWhenUsed/>
    <w:rsid w:val="00106A60"/>
    <w:pPr>
      <w:jc w:val="left"/>
    </w:pPr>
  </w:style>
  <w:style w:type="character" w:customStyle="1" w:styleId="a8">
    <w:name w:val="コメント文字列 (文字)"/>
    <w:basedOn w:val="a0"/>
    <w:link w:val="a7"/>
    <w:uiPriority w:val="99"/>
    <w:semiHidden/>
    <w:rsid w:val="00106A60"/>
  </w:style>
  <w:style w:type="paragraph" w:styleId="a9">
    <w:name w:val="footnote text"/>
    <w:basedOn w:val="a"/>
    <w:link w:val="aa"/>
    <w:uiPriority w:val="99"/>
    <w:semiHidden/>
    <w:unhideWhenUsed/>
    <w:rsid w:val="00106A60"/>
    <w:pPr>
      <w:snapToGrid w:val="0"/>
      <w:jc w:val="left"/>
    </w:pPr>
  </w:style>
  <w:style w:type="character" w:customStyle="1" w:styleId="aa">
    <w:name w:val="脚注文字列 (文字)"/>
    <w:basedOn w:val="a0"/>
    <w:link w:val="a9"/>
    <w:uiPriority w:val="99"/>
    <w:semiHidden/>
    <w:rsid w:val="00106A60"/>
  </w:style>
  <w:style w:type="character" w:styleId="ab">
    <w:name w:val="footnote reference"/>
    <w:basedOn w:val="a0"/>
    <w:uiPriority w:val="99"/>
    <w:semiHidden/>
    <w:unhideWhenUsed/>
    <w:rsid w:val="00106A60"/>
    <w:rPr>
      <w:vertAlign w:val="superscript"/>
    </w:rPr>
  </w:style>
  <w:style w:type="paragraph" w:customStyle="1" w:styleId="11">
    <w:name w:val="リスト段落1"/>
    <w:basedOn w:val="a"/>
    <w:rsid w:val="00106A60"/>
    <w:pPr>
      <w:ind w:leftChars="400" w:left="840"/>
    </w:pPr>
    <w:rPr>
      <w:rFonts w:ascii="Century" w:eastAsia="ＭＳ 明朝" w:hAnsi="Century" w:cs="Times New Roman"/>
    </w:rPr>
  </w:style>
  <w:style w:type="paragraph" w:styleId="ac">
    <w:name w:val="Balloon Text"/>
    <w:basedOn w:val="a"/>
    <w:link w:val="ad"/>
    <w:uiPriority w:val="99"/>
    <w:semiHidden/>
    <w:unhideWhenUsed/>
    <w:rsid w:val="00106A60"/>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06A60"/>
    <w:rPr>
      <w:rFonts w:asciiTheme="majorHAnsi" w:eastAsiaTheme="majorEastAsia" w:hAnsiTheme="majorHAnsi" w:cstheme="majorBidi"/>
      <w:sz w:val="18"/>
      <w:szCs w:val="18"/>
    </w:rPr>
  </w:style>
  <w:style w:type="paragraph" w:styleId="ae">
    <w:name w:val="header"/>
    <w:basedOn w:val="a"/>
    <w:link w:val="af"/>
    <w:uiPriority w:val="99"/>
    <w:unhideWhenUsed/>
    <w:rsid w:val="00B2784F"/>
    <w:pPr>
      <w:tabs>
        <w:tab w:val="center" w:pos="4252"/>
        <w:tab w:val="right" w:pos="8504"/>
      </w:tabs>
      <w:snapToGrid w:val="0"/>
    </w:pPr>
  </w:style>
  <w:style w:type="character" w:customStyle="1" w:styleId="af">
    <w:name w:val="ヘッダー (文字)"/>
    <w:basedOn w:val="a0"/>
    <w:link w:val="ae"/>
    <w:uiPriority w:val="99"/>
    <w:rsid w:val="00B2784F"/>
  </w:style>
  <w:style w:type="character" w:styleId="af0">
    <w:name w:val="Hyperlink"/>
    <w:basedOn w:val="a0"/>
    <w:uiPriority w:val="99"/>
    <w:unhideWhenUsed/>
    <w:rsid w:val="00C63764"/>
    <w:rPr>
      <w:color w:val="0000FF" w:themeColor="hyperlink"/>
      <w:u w:val="single"/>
    </w:rPr>
  </w:style>
  <w:style w:type="paragraph" w:customStyle="1" w:styleId="Default">
    <w:name w:val="Default"/>
    <w:rsid w:val="00C63764"/>
    <w:pPr>
      <w:widowControl w:val="0"/>
      <w:autoSpaceDE w:val="0"/>
      <w:autoSpaceDN w:val="0"/>
      <w:adjustRightInd w:val="0"/>
    </w:pPr>
    <w:rPr>
      <w:rFonts w:ascii="ＭＳ ゴシック" w:eastAsia="ＭＳ ゴシック" w:cs="ＭＳ ゴシック"/>
      <w:color w:val="000000"/>
      <w:kern w:val="0"/>
      <w:sz w:val="24"/>
      <w:szCs w:val="24"/>
    </w:rPr>
  </w:style>
  <w:style w:type="character" w:customStyle="1" w:styleId="10">
    <w:name w:val="見出し 1 (文字)"/>
    <w:basedOn w:val="a0"/>
    <w:link w:val="1"/>
    <w:uiPriority w:val="9"/>
    <w:rsid w:val="00B75F7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B75F7A"/>
    <w:rPr>
      <w:rFonts w:asciiTheme="majorHAnsi" w:eastAsiaTheme="majorEastAsia" w:hAnsiTheme="majorHAnsi" w:cstheme="majorBidi"/>
    </w:rPr>
  </w:style>
  <w:style w:type="character" w:customStyle="1" w:styleId="30">
    <w:name w:val="見出し 3 (文字)"/>
    <w:basedOn w:val="a0"/>
    <w:link w:val="3"/>
    <w:uiPriority w:val="9"/>
    <w:semiHidden/>
    <w:rsid w:val="00B75F7A"/>
    <w:rPr>
      <w:rFonts w:asciiTheme="majorHAnsi" w:eastAsiaTheme="majorEastAsia" w:hAnsiTheme="majorHAnsi" w:cstheme="majorBidi"/>
    </w:rPr>
  </w:style>
  <w:style w:type="character" w:customStyle="1" w:styleId="40">
    <w:name w:val="見出し 4 (文字)"/>
    <w:basedOn w:val="a0"/>
    <w:link w:val="4"/>
    <w:uiPriority w:val="9"/>
    <w:semiHidden/>
    <w:rsid w:val="00B75F7A"/>
    <w:rPr>
      <w:b/>
      <w:bCs/>
    </w:rPr>
  </w:style>
  <w:style w:type="character" w:customStyle="1" w:styleId="50">
    <w:name w:val="見出し 5 (文字)"/>
    <w:basedOn w:val="a0"/>
    <w:link w:val="5"/>
    <w:uiPriority w:val="9"/>
    <w:semiHidden/>
    <w:rsid w:val="00B75F7A"/>
    <w:rPr>
      <w:rFonts w:asciiTheme="majorHAnsi" w:eastAsiaTheme="majorEastAsia" w:hAnsiTheme="majorHAnsi" w:cstheme="majorBidi"/>
    </w:rPr>
  </w:style>
  <w:style w:type="character" w:customStyle="1" w:styleId="60">
    <w:name w:val="見出し 6 (文字)"/>
    <w:basedOn w:val="a0"/>
    <w:link w:val="6"/>
    <w:uiPriority w:val="9"/>
    <w:semiHidden/>
    <w:rsid w:val="00B75F7A"/>
    <w:rPr>
      <w:b/>
      <w:bCs/>
    </w:rPr>
  </w:style>
  <w:style w:type="character" w:customStyle="1" w:styleId="70">
    <w:name w:val="見出し 7 (文字)"/>
    <w:basedOn w:val="a0"/>
    <w:link w:val="7"/>
    <w:uiPriority w:val="9"/>
    <w:semiHidden/>
    <w:rsid w:val="00B75F7A"/>
  </w:style>
  <w:style w:type="character" w:customStyle="1" w:styleId="80">
    <w:name w:val="見出し 8 (文字)"/>
    <w:basedOn w:val="a0"/>
    <w:link w:val="8"/>
    <w:uiPriority w:val="9"/>
    <w:semiHidden/>
    <w:rsid w:val="00B75F7A"/>
  </w:style>
  <w:style w:type="character" w:customStyle="1" w:styleId="90">
    <w:name w:val="見出し 9 (文字)"/>
    <w:basedOn w:val="a0"/>
    <w:link w:val="9"/>
    <w:uiPriority w:val="9"/>
    <w:semiHidden/>
    <w:rsid w:val="00B75F7A"/>
  </w:style>
  <w:style w:type="paragraph" w:styleId="af1">
    <w:name w:val="Revision"/>
    <w:hidden/>
    <w:uiPriority w:val="99"/>
    <w:semiHidden/>
    <w:rsid w:val="00B14D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A60"/>
    <w:pPr>
      <w:widowControl w:val="0"/>
      <w:jc w:val="both"/>
    </w:pPr>
  </w:style>
  <w:style w:type="paragraph" w:styleId="1">
    <w:name w:val="heading 1"/>
    <w:basedOn w:val="a"/>
    <w:next w:val="a"/>
    <w:link w:val="10"/>
    <w:uiPriority w:val="9"/>
    <w:qFormat/>
    <w:rsid w:val="00B75F7A"/>
    <w:pPr>
      <w:keepNext/>
      <w:numPr>
        <w:numId w:val="7"/>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B75F7A"/>
    <w:pPr>
      <w:keepNext/>
      <w:numPr>
        <w:ilvl w:val="1"/>
        <w:numId w:val="7"/>
      </w:numPr>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75F7A"/>
    <w:pPr>
      <w:keepNext/>
      <w:numPr>
        <w:ilvl w:val="2"/>
        <w:numId w:val="7"/>
      </w:numPr>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B75F7A"/>
    <w:pPr>
      <w:keepNext/>
      <w:numPr>
        <w:ilvl w:val="3"/>
        <w:numId w:val="7"/>
      </w:numPr>
      <w:ind w:leftChars="400" w:left="400"/>
      <w:outlineLvl w:val="3"/>
    </w:pPr>
    <w:rPr>
      <w:b/>
      <w:bCs/>
    </w:rPr>
  </w:style>
  <w:style w:type="paragraph" w:styleId="5">
    <w:name w:val="heading 5"/>
    <w:basedOn w:val="a"/>
    <w:next w:val="a"/>
    <w:link w:val="50"/>
    <w:uiPriority w:val="9"/>
    <w:semiHidden/>
    <w:unhideWhenUsed/>
    <w:qFormat/>
    <w:rsid w:val="00B75F7A"/>
    <w:pPr>
      <w:keepNext/>
      <w:numPr>
        <w:ilvl w:val="4"/>
        <w:numId w:val="7"/>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B75F7A"/>
    <w:pPr>
      <w:keepNext/>
      <w:numPr>
        <w:ilvl w:val="5"/>
        <w:numId w:val="7"/>
      </w:numPr>
      <w:ind w:leftChars="800" w:left="800"/>
      <w:outlineLvl w:val="5"/>
    </w:pPr>
    <w:rPr>
      <w:b/>
      <w:bCs/>
    </w:rPr>
  </w:style>
  <w:style w:type="paragraph" w:styleId="7">
    <w:name w:val="heading 7"/>
    <w:basedOn w:val="a"/>
    <w:next w:val="a"/>
    <w:link w:val="70"/>
    <w:uiPriority w:val="9"/>
    <w:semiHidden/>
    <w:unhideWhenUsed/>
    <w:qFormat/>
    <w:rsid w:val="00B75F7A"/>
    <w:pPr>
      <w:keepNext/>
      <w:numPr>
        <w:ilvl w:val="6"/>
        <w:numId w:val="7"/>
      </w:numPr>
      <w:ind w:leftChars="800" w:left="800"/>
      <w:outlineLvl w:val="6"/>
    </w:pPr>
  </w:style>
  <w:style w:type="paragraph" w:styleId="8">
    <w:name w:val="heading 8"/>
    <w:basedOn w:val="a"/>
    <w:next w:val="a"/>
    <w:link w:val="80"/>
    <w:uiPriority w:val="9"/>
    <w:semiHidden/>
    <w:unhideWhenUsed/>
    <w:qFormat/>
    <w:rsid w:val="00B75F7A"/>
    <w:pPr>
      <w:keepNext/>
      <w:numPr>
        <w:ilvl w:val="7"/>
        <w:numId w:val="7"/>
      </w:numPr>
      <w:ind w:leftChars="1200" w:left="1200"/>
      <w:outlineLvl w:val="7"/>
    </w:pPr>
  </w:style>
  <w:style w:type="paragraph" w:styleId="9">
    <w:name w:val="heading 9"/>
    <w:basedOn w:val="a"/>
    <w:next w:val="a"/>
    <w:link w:val="90"/>
    <w:uiPriority w:val="9"/>
    <w:semiHidden/>
    <w:unhideWhenUsed/>
    <w:qFormat/>
    <w:rsid w:val="00B75F7A"/>
    <w:pPr>
      <w:keepNext/>
      <w:numPr>
        <w:ilvl w:val="8"/>
        <w:numId w:val="7"/>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6A60"/>
    <w:pPr>
      <w:ind w:leftChars="400" w:left="840"/>
    </w:pPr>
  </w:style>
  <w:style w:type="paragraph" w:styleId="a4">
    <w:name w:val="footer"/>
    <w:basedOn w:val="a"/>
    <w:link w:val="a5"/>
    <w:uiPriority w:val="99"/>
    <w:unhideWhenUsed/>
    <w:rsid w:val="00106A60"/>
    <w:pPr>
      <w:tabs>
        <w:tab w:val="center" w:pos="4252"/>
        <w:tab w:val="right" w:pos="8504"/>
      </w:tabs>
      <w:snapToGrid w:val="0"/>
    </w:pPr>
  </w:style>
  <w:style w:type="character" w:customStyle="1" w:styleId="a5">
    <w:name w:val="フッター (文字)"/>
    <w:basedOn w:val="a0"/>
    <w:link w:val="a4"/>
    <w:uiPriority w:val="99"/>
    <w:rsid w:val="00106A60"/>
  </w:style>
  <w:style w:type="character" w:styleId="a6">
    <w:name w:val="annotation reference"/>
    <w:basedOn w:val="a0"/>
    <w:uiPriority w:val="99"/>
    <w:semiHidden/>
    <w:unhideWhenUsed/>
    <w:rsid w:val="00106A60"/>
    <w:rPr>
      <w:sz w:val="18"/>
      <w:szCs w:val="18"/>
    </w:rPr>
  </w:style>
  <w:style w:type="paragraph" w:styleId="a7">
    <w:name w:val="annotation text"/>
    <w:basedOn w:val="a"/>
    <w:link w:val="a8"/>
    <w:uiPriority w:val="99"/>
    <w:semiHidden/>
    <w:unhideWhenUsed/>
    <w:rsid w:val="00106A60"/>
    <w:pPr>
      <w:jc w:val="left"/>
    </w:pPr>
  </w:style>
  <w:style w:type="character" w:customStyle="1" w:styleId="a8">
    <w:name w:val="コメント文字列 (文字)"/>
    <w:basedOn w:val="a0"/>
    <w:link w:val="a7"/>
    <w:uiPriority w:val="99"/>
    <w:semiHidden/>
    <w:rsid w:val="00106A60"/>
  </w:style>
  <w:style w:type="paragraph" w:styleId="a9">
    <w:name w:val="footnote text"/>
    <w:basedOn w:val="a"/>
    <w:link w:val="aa"/>
    <w:uiPriority w:val="99"/>
    <w:semiHidden/>
    <w:unhideWhenUsed/>
    <w:rsid w:val="00106A60"/>
    <w:pPr>
      <w:snapToGrid w:val="0"/>
      <w:jc w:val="left"/>
    </w:pPr>
  </w:style>
  <w:style w:type="character" w:customStyle="1" w:styleId="aa">
    <w:name w:val="脚注文字列 (文字)"/>
    <w:basedOn w:val="a0"/>
    <w:link w:val="a9"/>
    <w:uiPriority w:val="99"/>
    <w:semiHidden/>
    <w:rsid w:val="00106A60"/>
  </w:style>
  <w:style w:type="character" w:styleId="ab">
    <w:name w:val="footnote reference"/>
    <w:basedOn w:val="a0"/>
    <w:uiPriority w:val="99"/>
    <w:semiHidden/>
    <w:unhideWhenUsed/>
    <w:rsid w:val="00106A60"/>
    <w:rPr>
      <w:vertAlign w:val="superscript"/>
    </w:rPr>
  </w:style>
  <w:style w:type="paragraph" w:customStyle="1" w:styleId="11">
    <w:name w:val="リスト段落1"/>
    <w:basedOn w:val="a"/>
    <w:rsid w:val="00106A60"/>
    <w:pPr>
      <w:ind w:leftChars="400" w:left="840"/>
    </w:pPr>
    <w:rPr>
      <w:rFonts w:ascii="Century" w:eastAsia="ＭＳ 明朝" w:hAnsi="Century" w:cs="Times New Roman"/>
    </w:rPr>
  </w:style>
  <w:style w:type="paragraph" w:styleId="ac">
    <w:name w:val="Balloon Text"/>
    <w:basedOn w:val="a"/>
    <w:link w:val="ad"/>
    <w:uiPriority w:val="99"/>
    <w:semiHidden/>
    <w:unhideWhenUsed/>
    <w:rsid w:val="00106A60"/>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06A60"/>
    <w:rPr>
      <w:rFonts w:asciiTheme="majorHAnsi" w:eastAsiaTheme="majorEastAsia" w:hAnsiTheme="majorHAnsi" w:cstheme="majorBidi"/>
      <w:sz w:val="18"/>
      <w:szCs w:val="18"/>
    </w:rPr>
  </w:style>
  <w:style w:type="paragraph" w:styleId="ae">
    <w:name w:val="header"/>
    <w:basedOn w:val="a"/>
    <w:link w:val="af"/>
    <w:uiPriority w:val="99"/>
    <w:unhideWhenUsed/>
    <w:rsid w:val="00B2784F"/>
    <w:pPr>
      <w:tabs>
        <w:tab w:val="center" w:pos="4252"/>
        <w:tab w:val="right" w:pos="8504"/>
      </w:tabs>
      <w:snapToGrid w:val="0"/>
    </w:pPr>
  </w:style>
  <w:style w:type="character" w:customStyle="1" w:styleId="af">
    <w:name w:val="ヘッダー (文字)"/>
    <w:basedOn w:val="a0"/>
    <w:link w:val="ae"/>
    <w:uiPriority w:val="99"/>
    <w:rsid w:val="00B2784F"/>
  </w:style>
  <w:style w:type="character" w:styleId="af0">
    <w:name w:val="Hyperlink"/>
    <w:basedOn w:val="a0"/>
    <w:uiPriority w:val="99"/>
    <w:unhideWhenUsed/>
    <w:rsid w:val="00C63764"/>
    <w:rPr>
      <w:color w:val="0000FF" w:themeColor="hyperlink"/>
      <w:u w:val="single"/>
    </w:rPr>
  </w:style>
  <w:style w:type="paragraph" w:customStyle="1" w:styleId="Default">
    <w:name w:val="Default"/>
    <w:rsid w:val="00C63764"/>
    <w:pPr>
      <w:widowControl w:val="0"/>
      <w:autoSpaceDE w:val="0"/>
      <w:autoSpaceDN w:val="0"/>
      <w:adjustRightInd w:val="0"/>
    </w:pPr>
    <w:rPr>
      <w:rFonts w:ascii="ＭＳ ゴシック" w:eastAsia="ＭＳ ゴシック" w:cs="ＭＳ ゴシック"/>
      <w:color w:val="000000"/>
      <w:kern w:val="0"/>
      <w:sz w:val="24"/>
      <w:szCs w:val="24"/>
    </w:rPr>
  </w:style>
  <w:style w:type="character" w:customStyle="1" w:styleId="10">
    <w:name w:val="見出し 1 (文字)"/>
    <w:basedOn w:val="a0"/>
    <w:link w:val="1"/>
    <w:uiPriority w:val="9"/>
    <w:rsid w:val="00B75F7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B75F7A"/>
    <w:rPr>
      <w:rFonts w:asciiTheme="majorHAnsi" w:eastAsiaTheme="majorEastAsia" w:hAnsiTheme="majorHAnsi" w:cstheme="majorBidi"/>
    </w:rPr>
  </w:style>
  <w:style w:type="character" w:customStyle="1" w:styleId="30">
    <w:name w:val="見出し 3 (文字)"/>
    <w:basedOn w:val="a0"/>
    <w:link w:val="3"/>
    <w:uiPriority w:val="9"/>
    <w:semiHidden/>
    <w:rsid w:val="00B75F7A"/>
    <w:rPr>
      <w:rFonts w:asciiTheme="majorHAnsi" w:eastAsiaTheme="majorEastAsia" w:hAnsiTheme="majorHAnsi" w:cstheme="majorBidi"/>
    </w:rPr>
  </w:style>
  <w:style w:type="character" w:customStyle="1" w:styleId="40">
    <w:name w:val="見出し 4 (文字)"/>
    <w:basedOn w:val="a0"/>
    <w:link w:val="4"/>
    <w:uiPriority w:val="9"/>
    <w:semiHidden/>
    <w:rsid w:val="00B75F7A"/>
    <w:rPr>
      <w:b/>
      <w:bCs/>
    </w:rPr>
  </w:style>
  <w:style w:type="character" w:customStyle="1" w:styleId="50">
    <w:name w:val="見出し 5 (文字)"/>
    <w:basedOn w:val="a0"/>
    <w:link w:val="5"/>
    <w:uiPriority w:val="9"/>
    <w:semiHidden/>
    <w:rsid w:val="00B75F7A"/>
    <w:rPr>
      <w:rFonts w:asciiTheme="majorHAnsi" w:eastAsiaTheme="majorEastAsia" w:hAnsiTheme="majorHAnsi" w:cstheme="majorBidi"/>
    </w:rPr>
  </w:style>
  <w:style w:type="character" w:customStyle="1" w:styleId="60">
    <w:name w:val="見出し 6 (文字)"/>
    <w:basedOn w:val="a0"/>
    <w:link w:val="6"/>
    <w:uiPriority w:val="9"/>
    <w:semiHidden/>
    <w:rsid w:val="00B75F7A"/>
    <w:rPr>
      <w:b/>
      <w:bCs/>
    </w:rPr>
  </w:style>
  <w:style w:type="character" w:customStyle="1" w:styleId="70">
    <w:name w:val="見出し 7 (文字)"/>
    <w:basedOn w:val="a0"/>
    <w:link w:val="7"/>
    <w:uiPriority w:val="9"/>
    <w:semiHidden/>
    <w:rsid w:val="00B75F7A"/>
  </w:style>
  <w:style w:type="character" w:customStyle="1" w:styleId="80">
    <w:name w:val="見出し 8 (文字)"/>
    <w:basedOn w:val="a0"/>
    <w:link w:val="8"/>
    <w:uiPriority w:val="9"/>
    <w:semiHidden/>
    <w:rsid w:val="00B75F7A"/>
  </w:style>
  <w:style w:type="character" w:customStyle="1" w:styleId="90">
    <w:name w:val="見出し 9 (文字)"/>
    <w:basedOn w:val="a0"/>
    <w:link w:val="9"/>
    <w:uiPriority w:val="9"/>
    <w:semiHidden/>
    <w:rsid w:val="00B75F7A"/>
  </w:style>
  <w:style w:type="paragraph" w:styleId="af1">
    <w:name w:val="Revision"/>
    <w:hidden/>
    <w:uiPriority w:val="99"/>
    <w:semiHidden/>
    <w:rsid w:val="00B14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08081">
      <w:bodyDiv w:val="1"/>
      <w:marLeft w:val="0"/>
      <w:marRight w:val="0"/>
      <w:marTop w:val="0"/>
      <w:marBottom w:val="0"/>
      <w:divBdr>
        <w:top w:val="none" w:sz="0" w:space="0" w:color="auto"/>
        <w:left w:val="none" w:sz="0" w:space="0" w:color="auto"/>
        <w:bottom w:val="none" w:sz="0" w:space="0" w:color="auto"/>
        <w:right w:val="none" w:sz="0" w:space="0" w:color="auto"/>
      </w:divBdr>
      <w:divsChild>
        <w:div w:id="1004085890">
          <w:marLeft w:val="0"/>
          <w:marRight w:val="0"/>
          <w:marTop w:val="0"/>
          <w:marBottom w:val="0"/>
          <w:divBdr>
            <w:top w:val="none" w:sz="0" w:space="0" w:color="auto"/>
            <w:left w:val="none" w:sz="0" w:space="0" w:color="auto"/>
            <w:bottom w:val="none" w:sz="0" w:space="0" w:color="auto"/>
            <w:right w:val="none" w:sz="0" w:space="0" w:color="auto"/>
          </w:divBdr>
          <w:divsChild>
            <w:div w:id="245308736">
              <w:marLeft w:val="0"/>
              <w:marRight w:val="0"/>
              <w:marTop w:val="0"/>
              <w:marBottom w:val="0"/>
              <w:divBdr>
                <w:top w:val="none" w:sz="0" w:space="0" w:color="auto"/>
                <w:left w:val="none" w:sz="0" w:space="0" w:color="auto"/>
                <w:bottom w:val="none" w:sz="0" w:space="0" w:color="auto"/>
                <w:right w:val="none" w:sz="0" w:space="0" w:color="auto"/>
              </w:divBdr>
              <w:divsChild>
                <w:div w:id="829760635">
                  <w:marLeft w:val="0"/>
                  <w:marRight w:val="0"/>
                  <w:marTop w:val="0"/>
                  <w:marBottom w:val="0"/>
                  <w:divBdr>
                    <w:top w:val="none" w:sz="0" w:space="0" w:color="auto"/>
                    <w:left w:val="none" w:sz="0" w:space="0" w:color="auto"/>
                    <w:bottom w:val="none" w:sz="0" w:space="0" w:color="auto"/>
                    <w:right w:val="none" w:sz="0" w:space="0" w:color="auto"/>
                  </w:divBdr>
                  <w:divsChild>
                    <w:div w:id="1573468999">
                      <w:marLeft w:val="0"/>
                      <w:marRight w:val="0"/>
                      <w:marTop w:val="0"/>
                      <w:marBottom w:val="0"/>
                      <w:divBdr>
                        <w:top w:val="none" w:sz="0" w:space="0" w:color="auto"/>
                        <w:left w:val="none" w:sz="0" w:space="0" w:color="auto"/>
                        <w:bottom w:val="none" w:sz="0" w:space="0" w:color="auto"/>
                        <w:right w:val="none" w:sz="0" w:space="0" w:color="auto"/>
                      </w:divBdr>
                      <w:divsChild>
                        <w:div w:id="363949446">
                          <w:marLeft w:val="0"/>
                          <w:marRight w:val="0"/>
                          <w:marTop w:val="0"/>
                          <w:marBottom w:val="0"/>
                          <w:divBdr>
                            <w:top w:val="none" w:sz="0" w:space="0" w:color="auto"/>
                            <w:left w:val="none" w:sz="0" w:space="0" w:color="auto"/>
                            <w:bottom w:val="none" w:sz="0" w:space="0" w:color="auto"/>
                            <w:right w:val="none" w:sz="0" w:space="0" w:color="auto"/>
                          </w:divBdr>
                          <w:divsChild>
                            <w:div w:id="1283422087">
                              <w:marLeft w:val="0"/>
                              <w:marRight w:val="0"/>
                              <w:marTop w:val="0"/>
                              <w:marBottom w:val="0"/>
                              <w:divBdr>
                                <w:top w:val="none" w:sz="0" w:space="0" w:color="auto"/>
                                <w:left w:val="none" w:sz="0" w:space="0" w:color="auto"/>
                                <w:bottom w:val="none" w:sz="0" w:space="0" w:color="auto"/>
                                <w:right w:val="none" w:sz="0" w:space="0" w:color="auto"/>
                              </w:divBdr>
                              <w:divsChild>
                                <w:div w:id="1769617811">
                                  <w:marLeft w:val="0"/>
                                  <w:marRight w:val="0"/>
                                  <w:marTop w:val="0"/>
                                  <w:marBottom w:val="0"/>
                                  <w:divBdr>
                                    <w:top w:val="none" w:sz="0" w:space="0" w:color="auto"/>
                                    <w:left w:val="none" w:sz="0" w:space="0" w:color="auto"/>
                                    <w:bottom w:val="none" w:sz="0" w:space="0" w:color="auto"/>
                                    <w:right w:val="none" w:sz="0" w:space="0" w:color="auto"/>
                                  </w:divBdr>
                                  <w:divsChild>
                                    <w:div w:id="1465125795">
                                      <w:marLeft w:val="0"/>
                                      <w:marRight w:val="0"/>
                                      <w:marTop w:val="0"/>
                                      <w:marBottom w:val="0"/>
                                      <w:divBdr>
                                        <w:top w:val="none" w:sz="0" w:space="0" w:color="auto"/>
                                        <w:left w:val="none" w:sz="0" w:space="0" w:color="auto"/>
                                        <w:bottom w:val="none" w:sz="0" w:space="0" w:color="auto"/>
                                        <w:right w:val="none" w:sz="0" w:space="0" w:color="auto"/>
                                      </w:divBdr>
                                      <w:divsChild>
                                        <w:div w:id="956332253">
                                          <w:marLeft w:val="0"/>
                                          <w:marRight w:val="0"/>
                                          <w:marTop w:val="0"/>
                                          <w:marBottom w:val="0"/>
                                          <w:divBdr>
                                            <w:top w:val="none" w:sz="0" w:space="0" w:color="auto"/>
                                            <w:left w:val="none" w:sz="0" w:space="0" w:color="auto"/>
                                            <w:bottom w:val="none" w:sz="0" w:space="0" w:color="auto"/>
                                            <w:right w:val="none" w:sz="0" w:space="0" w:color="auto"/>
                                          </w:divBdr>
                                          <w:divsChild>
                                            <w:div w:id="759985378">
                                              <w:marLeft w:val="0"/>
                                              <w:marRight w:val="0"/>
                                              <w:marTop w:val="0"/>
                                              <w:marBottom w:val="0"/>
                                              <w:divBdr>
                                                <w:top w:val="none" w:sz="0" w:space="0" w:color="auto"/>
                                                <w:left w:val="none" w:sz="0" w:space="0" w:color="auto"/>
                                                <w:bottom w:val="none" w:sz="0" w:space="0" w:color="auto"/>
                                                <w:right w:val="none" w:sz="0" w:space="0" w:color="auto"/>
                                              </w:divBdr>
                                              <w:divsChild>
                                                <w:div w:id="1152527057">
                                                  <w:marLeft w:val="0"/>
                                                  <w:marRight w:val="0"/>
                                                  <w:marTop w:val="0"/>
                                                  <w:marBottom w:val="0"/>
                                                  <w:divBdr>
                                                    <w:top w:val="none" w:sz="0" w:space="0" w:color="auto"/>
                                                    <w:left w:val="none" w:sz="0" w:space="0" w:color="auto"/>
                                                    <w:bottom w:val="none" w:sz="0" w:space="0" w:color="auto"/>
                                                    <w:right w:val="none" w:sz="0" w:space="0" w:color="auto"/>
                                                  </w:divBdr>
                                                  <w:divsChild>
                                                    <w:div w:id="1184780996">
                                                      <w:marLeft w:val="0"/>
                                                      <w:marRight w:val="0"/>
                                                      <w:marTop w:val="0"/>
                                                      <w:marBottom w:val="0"/>
                                                      <w:divBdr>
                                                        <w:top w:val="none" w:sz="0" w:space="0" w:color="auto"/>
                                                        <w:left w:val="none" w:sz="0" w:space="0" w:color="auto"/>
                                                        <w:bottom w:val="none" w:sz="0" w:space="0" w:color="auto"/>
                                                        <w:right w:val="none" w:sz="0" w:space="0" w:color="auto"/>
                                                      </w:divBdr>
                                                      <w:divsChild>
                                                        <w:div w:id="725376589">
                                                          <w:marLeft w:val="0"/>
                                                          <w:marRight w:val="0"/>
                                                          <w:marTop w:val="0"/>
                                                          <w:marBottom w:val="0"/>
                                                          <w:divBdr>
                                                            <w:top w:val="none" w:sz="0" w:space="0" w:color="auto"/>
                                                            <w:left w:val="none" w:sz="0" w:space="0" w:color="auto"/>
                                                            <w:bottom w:val="none" w:sz="0" w:space="0" w:color="auto"/>
                                                            <w:right w:val="none" w:sz="0" w:space="0" w:color="auto"/>
                                                          </w:divBdr>
                                                          <w:divsChild>
                                                            <w:div w:id="306666337">
                                                              <w:marLeft w:val="0"/>
                                                              <w:marRight w:val="0"/>
                                                              <w:marTop w:val="0"/>
                                                              <w:marBottom w:val="0"/>
                                                              <w:divBdr>
                                                                <w:top w:val="none" w:sz="0" w:space="0" w:color="auto"/>
                                                                <w:left w:val="none" w:sz="0" w:space="0" w:color="auto"/>
                                                                <w:bottom w:val="none" w:sz="0" w:space="0" w:color="auto"/>
                                                                <w:right w:val="none" w:sz="0" w:space="0" w:color="auto"/>
                                                              </w:divBdr>
                                                              <w:divsChild>
                                                                <w:div w:id="1973052603">
                                                                  <w:marLeft w:val="0"/>
                                                                  <w:marRight w:val="0"/>
                                                                  <w:marTop w:val="0"/>
                                                                  <w:marBottom w:val="0"/>
                                                                  <w:divBdr>
                                                                    <w:top w:val="none" w:sz="0" w:space="0" w:color="auto"/>
                                                                    <w:left w:val="none" w:sz="0" w:space="0" w:color="auto"/>
                                                                    <w:bottom w:val="none" w:sz="0" w:space="0" w:color="auto"/>
                                                                    <w:right w:val="none" w:sz="0" w:space="0" w:color="auto"/>
                                                                  </w:divBdr>
                                                                  <w:divsChild>
                                                                    <w:div w:id="760032502">
                                                                      <w:marLeft w:val="0"/>
                                                                      <w:marRight w:val="0"/>
                                                                      <w:marTop w:val="0"/>
                                                                      <w:marBottom w:val="0"/>
                                                                      <w:divBdr>
                                                                        <w:top w:val="none" w:sz="0" w:space="0" w:color="auto"/>
                                                                        <w:left w:val="none" w:sz="0" w:space="0" w:color="auto"/>
                                                                        <w:bottom w:val="none" w:sz="0" w:space="0" w:color="auto"/>
                                                                        <w:right w:val="none" w:sz="0" w:space="0" w:color="auto"/>
                                                                      </w:divBdr>
                                                                      <w:divsChild>
                                                                        <w:div w:id="1898394725">
                                                                          <w:marLeft w:val="0"/>
                                                                          <w:marRight w:val="0"/>
                                                                          <w:marTop w:val="0"/>
                                                                          <w:marBottom w:val="0"/>
                                                                          <w:divBdr>
                                                                            <w:top w:val="none" w:sz="0" w:space="0" w:color="auto"/>
                                                                            <w:left w:val="none" w:sz="0" w:space="0" w:color="auto"/>
                                                                            <w:bottom w:val="none" w:sz="0" w:space="0" w:color="auto"/>
                                                                            <w:right w:val="none" w:sz="0" w:space="0" w:color="auto"/>
                                                                          </w:divBdr>
                                                                          <w:divsChild>
                                                                            <w:div w:id="630479324">
                                                                              <w:marLeft w:val="0"/>
                                                                              <w:marRight w:val="0"/>
                                                                              <w:marTop w:val="0"/>
                                                                              <w:marBottom w:val="0"/>
                                                                              <w:divBdr>
                                                                                <w:top w:val="none" w:sz="0" w:space="0" w:color="auto"/>
                                                                                <w:left w:val="none" w:sz="0" w:space="0" w:color="auto"/>
                                                                                <w:bottom w:val="none" w:sz="0" w:space="0" w:color="auto"/>
                                                                                <w:right w:val="none" w:sz="0" w:space="0" w:color="auto"/>
                                                                              </w:divBdr>
                                                                              <w:divsChild>
                                                                                <w:div w:id="1103500350">
                                                                                  <w:marLeft w:val="0"/>
                                                                                  <w:marRight w:val="0"/>
                                                                                  <w:marTop w:val="0"/>
                                                                                  <w:marBottom w:val="0"/>
                                                                                  <w:divBdr>
                                                                                    <w:top w:val="none" w:sz="0" w:space="0" w:color="auto"/>
                                                                                    <w:left w:val="none" w:sz="0" w:space="0" w:color="auto"/>
                                                                                    <w:bottom w:val="none" w:sz="0" w:space="0" w:color="auto"/>
                                                                                    <w:right w:val="none" w:sz="0" w:space="0" w:color="auto"/>
                                                                                  </w:divBdr>
                                                                                  <w:divsChild>
                                                                                    <w:div w:id="2129230619">
                                                                                      <w:marLeft w:val="0"/>
                                                                                      <w:marRight w:val="0"/>
                                                                                      <w:marTop w:val="280"/>
                                                                                      <w:marBottom w:val="280"/>
                                                                                      <w:divBdr>
                                                                                        <w:top w:val="none" w:sz="0" w:space="0" w:color="auto"/>
                                                                                        <w:left w:val="none" w:sz="0" w:space="0" w:color="auto"/>
                                                                                        <w:bottom w:val="none" w:sz="0" w:space="0" w:color="auto"/>
                                                                                        <w:right w:val="none" w:sz="0" w:space="0" w:color="auto"/>
                                                                                      </w:divBdr>
                                                                                    </w:div>
                                                                                    <w:div w:id="18664005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report.ajinomoto-kenko.com/suimin/advice.html&#65308;visite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C9784-5F59-4FBA-A66B-B7AA0D804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1275</Words>
  <Characters>7273</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熊本市</Company>
  <LinksUpToDate>false</LinksUpToDate>
  <CharactersWithSpaces>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熊本市職員</dc:creator>
  <cp:lastModifiedBy>Owner</cp:lastModifiedBy>
  <cp:revision>2</cp:revision>
  <cp:lastPrinted>2014-10-15T10:02:00Z</cp:lastPrinted>
  <dcterms:created xsi:type="dcterms:W3CDTF">2014-10-15T23:44:00Z</dcterms:created>
  <dcterms:modified xsi:type="dcterms:W3CDTF">2014-10-15T23:44:00Z</dcterms:modified>
</cp:coreProperties>
</file>