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1"/>
        <w:gridCol w:w="6219"/>
      </w:tblGrid>
      <w:tr w:rsidR="003B77D8" w:rsidRPr="00093021" w:rsidTr="0086489C">
        <w:tc>
          <w:tcPr>
            <w:tcW w:w="8720" w:type="dxa"/>
            <w:gridSpan w:val="2"/>
            <w:tcBorders>
              <w:top w:val="nil"/>
              <w:left w:val="nil"/>
              <w:bottom w:val="single" w:sz="24" w:space="0" w:color="auto"/>
              <w:right w:val="nil"/>
            </w:tcBorders>
          </w:tcPr>
          <w:p w:rsidR="003B77D8" w:rsidRPr="00093021" w:rsidRDefault="003B77D8" w:rsidP="002275A8">
            <w:pPr>
              <w:spacing w:line="240" w:lineRule="auto"/>
              <w:rPr>
                <w:rFonts w:ascii="ＭＳ ゴシック" w:eastAsia="ＭＳ ゴシック" w:hAnsi="ＭＳ ゴシック"/>
                <w:bCs/>
              </w:rPr>
            </w:pPr>
            <w:bookmarkStart w:id="0" w:name="_GoBack"/>
            <w:bookmarkEnd w:id="0"/>
            <w:r w:rsidRPr="00093021">
              <w:rPr>
                <w:rFonts w:ascii="ＭＳ ゴシック" w:eastAsia="ＭＳ ゴシック" w:hAnsi="ＭＳ ゴシック" w:hint="eastAsia"/>
                <w:bCs/>
              </w:rPr>
              <w:t>全体で</w:t>
            </w:r>
            <w:r w:rsidRPr="00093021">
              <w:rPr>
                <w:rFonts w:ascii="ＭＳ ゴシック" w:eastAsia="ＭＳ ゴシック" w:hAnsi="ＭＳ ゴシック"/>
                <w:bCs/>
              </w:rPr>
              <w:t>A4</w:t>
            </w:r>
            <w:r w:rsidRPr="00093021">
              <w:rPr>
                <w:rFonts w:ascii="ＭＳ ゴシック" w:eastAsia="ＭＳ ゴシック" w:hAnsi="ＭＳ ゴシック" w:hint="eastAsia"/>
                <w:bCs/>
              </w:rPr>
              <w:t>用紙１０枚以内に納めてください。スペースは自由に動かして構いませんが、字数制限がある箇所は制限以内で記載してください。</w:t>
            </w:r>
          </w:p>
        </w:tc>
      </w:tr>
      <w:tr w:rsidR="002275A8" w:rsidRPr="00093021" w:rsidTr="0086489C">
        <w:tc>
          <w:tcPr>
            <w:tcW w:w="2501" w:type="dxa"/>
            <w:tcBorders>
              <w:top w:val="single" w:sz="24" w:space="0" w:color="auto"/>
              <w:left w:val="single" w:sz="24" w:space="0" w:color="auto"/>
              <w:bottom w:val="single" w:sz="24" w:space="0" w:color="auto"/>
            </w:tcBorders>
          </w:tcPr>
          <w:p w:rsidR="002275A8" w:rsidRPr="00093021" w:rsidRDefault="002275A8" w:rsidP="002275A8">
            <w:pPr>
              <w:spacing w:line="240" w:lineRule="auto"/>
              <w:rPr>
                <w:rFonts w:ascii="ＭＳ ゴシック" w:eastAsia="ＭＳ ゴシック" w:hAnsi="ＭＳ ゴシック"/>
                <w:bCs/>
              </w:rPr>
            </w:pPr>
            <w:r w:rsidRPr="00093021">
              <w:rPr>
                <w:rFonts w:ascii="ＭＳ ゴシック" w:eastAsia="ＭＳ ゴシック" w:hAnsi="ＭＳ ゴシック" w:hint="eastAsia"/>
                <w:bCs/>
              </w:rPr>
              <w:t>チーム名・代表者氏名</w:t>
            </w:r>
          </w:p>
        </w:tc>
        <w:tc>
          <w:tcPr>
            <w:tcW w:w="6219" w:type="dxa"/>
            <w:tcBorders>
              <w:top w:val="single" w:sz="24" w:space="0" w:color="auto"/>
              <w:bottom w:val="single" w:sz="24" w:space="0" w:color="auto"/>
              <w:right w:val="single" w:sz="24" w:space="0" w:color="auto"/>
            </w:tcBorders>
          </w:tcPr>
          <w:p w:rsidR="002275A8" w:rsidRPr="00093021" w:rsidRDefault="00A973DE" w:rsidP="002275A8">
            <w:pPr>
              <w:spacing w:line="240" w:lineRule="auto"/>
              <w:rPr>
                <w:rFonts w:ascii="ＭＳ ゴシック" w:eastAsia="ＭＳ ゴシック" w:hAnsi="ＭＳ ゴシック"/>
                <w:bCs/>
              </w:rPr>
            </w:pPr>
            <w:r>
              <w:rPr>
                <w:rFonts w:ascii="ＭＳ ゴシック" w:eastAsia="ＭＳ ゴシック" w:hAnsi="ＭＳ ゴシック" w:hint="eastAsia"/>
                <w:bCs/>
              </w:rPr>
              <w:t>チームBreakfast（代表者：新宮奈々花）</w:t>
            </w:r>
          </w:p>
        </w:tc>
      </w:tr>
      <w:tr w:rsidR="002275A8" w:rsidRPr="00093021" w:rsidTr="0086489C">
        <w:tc>
          <w:tcPr>
            <w:tcW w:w="2501" w:type="dxa"/>
            <w:tcBorders>
              <w:top w:val="single" w:sz="24" w:space="0" w:color="auto"/>
              <w:left w:val="single" w:sz="24" w:space="0" w:color="auto"/>
              <w:bottom w:val="single" w:sz="24" w:space="0" w:color="auto"/>
            </w:tcBorders>
          </w:tcPr>
          <w:p w:rsidR="002275A8" w:rsidRPr="00093021" w:rsidRDefault="002275A8" w:rsidP="002275A8">
            <w:pPr>
              <w:spacing w:line="240" w:lineRule="auto"/>
              <w:rPr>
                <w:rFonts w:ascii="ＭＳ ゴシック" w:eastAsia="ＭＳ ゴシック" w:hAnsi="ＭＳ ゴシック"/>
                <w:bCs/>
              </w:rPr>
            </w:pPr>
            <w:r w:rsidRPr="00093021">
              <w:rPr>
                <w:rFonts w:ascii="ＭＳ ゴシック" w:eastAsia="ＭＳ ゴシック" w:hAnsi="ＭＳ ゴシック"/>
                <w:bCs/>
              </w:rPr>
              <w:t>発表テーマ</w:t>
            </w:r>
            <w:r w:rsidRPr="00093021">
              <w:rPr>
                <w:rFonts w:ascii="ＭＳ ゴシック" w:eastAsia="ＭＳ ゴシック" w:hAnsi="ＭＳ ゴシック"/>
                <w:bCs/>
              </w:rPr>
              <w:br/>
              <w:t>（５０字以内）</w:t>
            </w:r>
          </w:p>
        </w:tc>
        <w:tc>
          <w:tcPr>
            <w:tcW w:w="6219" w:type="dxa"/>
            <w:tcBorders>
              <w:top w:val="single" w:sz="24" w:space="0" w:color="auto"/>
              <w:bottom w:val="single" w:sz="24" w:space="0" w:color="auto"/>
              <w:right w:val="single" w:sz="24" w:space="0" w:color="auto"/>
            </w:tcBorders>
            <w:vAlign w:val="center"/>
          </w:tcPr>
          <w:p w:rsidR="002275A8" w:rsidRPr="003354FF" w:rsidRDefault="00A973DE" w:rsidP="003354FF">
            <w:pPr>
              <w:spacing w:line="240" w:lineRule="auto"/>
              <w:rPr>
                <w:rFonts w:ascii="ＭＳ ゴシック" w:eastAsia="ＭＳ ゴシック" w:hAnsi="ＭＳ ゴシック"/>
                <w:bCs/>
                <w:sz w:val="22"/>
              </w:rPr>
            </w:pPr>
            <w:r w:rsidRPr="003354FF">
              <w:rPr>
                <w:rFonts w:ascii="ＭＳ ゴシック" w:eastAsia="ＭＳ ゴシック" w:hAnsi="ＭＳ ゴシック" w:hint="eastAsia"/>
                <w:bCs/>
                <w:sz w:val="22"/>
              </w:rPr>
              <w:t>「朝食」で大学生と熊本の農業を元気に！</w:t>
            </w:r>
          </w:p>
        </w:tc>
      </w:tr>
      <w:tr w:rsidR="00824537" w:rsidRPr="00093021" w:rsidTr="0086489C">
        <w:tc>
          <w:tcPr>
            <w:tcW w:w="8720" w:type="dxa"/>
            <w:gridSpan w:val="2"/>
            <w:tcBorders>
              <w:top w:val="single" w:sz="24" w:space="0" w:color="auto"/>
              <w:left w:val="single" w:sz="24" w:space="0" w:color="auto"/>
              <w:right w:val="single" w:sz="24" w:space="0" w:color="auto"/>
            </w:tcBorders>
          </w:tcPr>
          <w:p w:rsidR="00D20262" w:rsidRPr="00093021" w:rsidRDefault="00D20262" w:rsidP="00D20262">
            <w:pPr>
              <w:spacing w:line="240" w:lineRule="auto"/>
              <w:rPr>
                <w:rFonts w:ascii="ＭＳ ゴシック" w:eastAsia="ＭＳ ゴシック" w:hAnsi="ＭＳ ゴシック"/>
                <w:bCs/>
              </w:rPr>
            </w:pPr>
            <w:r w:rsidRPr="00093021">
              <w:rPr>
                <w:rFonts w:ascii="ＭＳ ゴシック" w:eastAsia="ＭＳ ゴシック" w:hAnsi="ＭＳ ゴシック" w:hint="eastAsia"/>
                <w:bCs/>
              </w:rPr>
              <w:t>提案概要を400字以内でまとめて記述してください。</w:t>
            </w:r>
          </w:p>
        </w:tc>
      </w:tr>
      <w:tr w:rsidR="00824537" w:rsidRPr="00093021" w:rsidTr="0086489C">
        <w:tc>
          <w:tcPr>
            <w:tcW w:w="8720" w:type="dxa"/>
            <w:gridSpan w:val="2"/>
            <w:tcBorders>
              <w:left w:val="single" w:sz="24" w:space="0" w:color="auto"/>
              <w:bottom w:val="single" w:sz="24" w:space="0" w:color="auto"/>
              <w:right w:val="single" w:sz="24" w:space="0" w:color="auto"/>
            </w:tcBorders>
          </w:tcPr>
          <w:p w:rsidR="00891944" w:rsidRDefault="00891944" w:rsidP="00891944">
            <w:pPr>
              <w:widowControl/>
              <w:snapToGrid w:val="0"/>
              <w:ind w:firstLineChars="100" w:firstLine="220"/>
              <w:jc w:val="left"/>
              <w:rPr>
                <w:rFonts w:ascii="ＭＳ Ｐゴシック" w:eastAsia="ＭＳ Ｐゴシック" w:hAnsi="ＭＳ Ｐゴシック" w:cs="ＭＳ Ｐゴシック"/>
                <w:color w:val="000000"/>
                <w:sz w:val="22"/>
              </w:rPr>
            </w:pPr>
            <w:r w:rsidRPr="00891944">
              <w:rPr>
                <w:rFonts w:ascii="ＭＳ Ｐゴシック" w:eastAsia="ＭＳ Ｐゴシック" w:hAnsi="ＭＳ Ｐゴシック" w:cs="ＭＳ Ｐゴシック" w:hint="eastAsia"/>
                <w:color w:val="000000"/>
                <w:sz w:val="22"/>
              </w:rPr>
              <w:t>昨今、全国的に</w:t>
            </w:r>
            <w:r>
              <w:rPr>
                <w:rFonts w:ascii="ＭＳ Ｐゴシック" w:eastAsia="ＭＳ Ｐゴシック" w:hAnsi="ＭＳ Ｐゴシック" w:cs="ＭＳ Ｐゴシック" w:hint="eastAsia"/>
                <w:color w:val="000000"/>
                <w:sz w:val="22"/>
              </w:rPr>
              <w:t>広がってきている若者の健康問題のうち、大学生の朝食</w:t>
            </w:r>
            <w:r w:rsidR="00AB5047">
              <w:rPr>
                <w:rFonts w:ascii="ＭＳ Ｐゴシック" w:eastAsia="ＭＳ Ｐゴシック" w:hAnsi="ＭＳ Ｐゴシック" w:cs="ＭＳ Ｐゴシック" w:hint="eastAsia"/>
                <w:color w:val="000000"/>
                <w:sz w:val="22"/>
              </w:rPr>
              <w:t>欠食に注目。早速</w:t>
            </w:r>
            <w:r w:rsidRPr="00891944">
              <w:rPr>
                <w:rFonts w:ascii="ＭＳ Ｐゴシック" w:eastAsia="ＭＳ Ｐゴシック" w:hAnsi="ＭＳ Ｐゴシック" w:cs="ＭＳ Ｐゴシック" w:hint="eastAsia"/>
                <w:color w:val="000000"/>
                <w:sz w:val="22"/>
              </w:rPr>
              <w:t>、熊本大学の学生を対象に朝食に関する実態調査を</w:t>
            </w:r>
            <w:r>
              <w:rPr>
                <w:rFonts w:ascii="ＭＳ Ｐゴシック" w:eastAsia="ＭＳ Ｐゴシック" w:hAnsi="ＭＳ Ｐゴシック" w:cs="ＭＳ Ｐゴシック" w:hint="eastAsia"/>
                <w:color w:val="000000"/>
                <w:sz w:val="22"/>
              </w:rPr>
              <w:t>実施したところ、</w:t>
            </w:r>
            <w:r w:rsidRPr="00891944">
              <w:rPr>
                <w:rFonts w:ascii="ＭＳ Ｐゴシック" w:eastAsia="ＭＳ Ｐゴシック" w:hAnsi="ＭＳ Ｐゴシック" w:cs="ＭＳ Ｐゴシック" w:hint="eastAsia"/>
                <w:color w:val="000000"/>
                <w:sz w:val="22"/>
              </w:rPr>
              <w:t>熊本大学の学生も同様に朝食を摂らない傾向にあるこ</w:t>
            </w:r>
            <w:r w:rsidR="00AB5047">
              <w:rPr>
                <w:rFonts w:ascii="ＭＳ Ｐゴシック" w:eastAsia="ＭＳ Ｐゴシック" w:hAnsi="ＭＳ Ｐゴシック" w:cs="ＭＳ Ｐゴシック" w:hint="eastAsia"/>
                <w:color w:val="000000"/>
                <w:sz w:val="22"/>
              </w:rPr>
              <w:t>とが分かった</w:t>
            </w:r>
            <w:r w:rsidRPr="00891944">
              <w:rPr>
                <w:rFonts w:ascii="ＭＳ Ｐゴシック" w:eastAsia="ＭＳ Ｐゴシック" w:hAnsi="ＭＳ Ｐゴシック" w:cs="ＭＳ Ｐゴシック" w:hint="eastAsia"/>
                <w:color w:val="000000"/>
                <w:sz w:val="22"/>
              </w:rPr>
              <w:t>。</w:t>
            </w:r>
            <w:r>
              <w:rPr>
                <w:rFonts w:ascii="ＭＳ Ｐゴシック" w:eastAsia="ＭＳ Ｐゴシック" w:hAnsi="ＭＳ Ｐゴシック" w:cs="ＭＳ Ｐゴシック" w:hint="eastAsia"/>
                <w:color w:val="000000"/>
                <w:sz w:val="22"/>
              </w:rPr>
              <w:t>そこで、今年4月から新しい朝食セットメニューを提供するなど取り組みを行っていた学生食堂の実態を調査し、学生が学内で朝食をとれる方法</w:t>
            </w:r>
            <w:r w:rsidR="00AB5047">
              <w:rPr>
                <w:rFonts w:ascii="ＭＳ Ｐゴシック" w:eastAsia="ＭＳ Ｐゴシック" w:hAnsi="ＭＳ Ｐゴシック" w:cs="ＭＳ Ｐゴシック" w:hint="eastAsia"/>
                <w:color w:val="000000"/>
                <w:sz w:val="22"/>
              </w:rPr>
              <w:t>を考案した</w:t>
            </w:r>
            <w:r w:rsidR="005C5C07">
              <w:rPr>
                <w:rFonts w:ascii="ＭＳ Ｐゴシック" w:eastAsia="ＭＳ Ｐゴシック" w:hAnsi="ＭＳ Ｐゴシック" w:cs="ＭＳ Ｐゴシック" w:hint="eastAsia"/>
                <w:color w:val="000000"/>
                <w:sz w:val="22"/>
              </w:rPr>
              <w:t>。本提言では、学生食堂を活用した朝食摂取と県内農産物</w:t>
            </w:r>
            <w:r>
              <w:rPr>
                <w:rFonts w:ascii="ＭＳ Ｐゴシック" w:eastAsia="ＭＳ Ｐゴシック" w:hAnsi="ＭＳ Ｐゴシック" w:cs="ＭＳ Ｐゴシック" w:hint="eastAsia"/>
                <w:color w:val="000000"/>
                <w:sz w:val="22"/>
              </w:rPr>
              <w:t>によるメニューの提供を行うために、学生、学生食堂、農家を対象に実施した調査の結果を踏まえ、大学生の朝食摂取向上に向</w:t>
            </w:r>
            <w:r w:rsidR="00AB5047">
              <w:rPr>
                <w:rFonts w:ascii="ＭＳ Ｐゴシック" w:eastAsia="ＭＳ Ｐゴシック" w:hAnsi="ＭＳ Ｐゴシック" w:cs="ＭＳ Ｐゴシック" w:hint="eastAsia"/>
                <w:color w:val="000000"/>
                <w:sz w:val="22"/>
              </w:rPr>
              <w:t>けた取り組みを示す</w:t>
            </w:r>
            <w:r>
              <w:rPr>
                <w:rFonts w:ascii="ＭＳ Ｐゴシック" w:eastAsia="ＭＳ Ｐゴシック" w:hAnsi="ＭＳ Ｐゴシック" w:cs="ＭＳ Ｐゴシック" w:hint="eastAsia"/>
                <w:color w:val="000000"/>
                <w:sz w:val="22"/>
              </w:rPr>
              <w:t>。</w:t>
            </w:r>
          </w:p>
          <w:p w:rsidR="00D20262" w:rsidRDefault="00891944" w:rsidP="003A178E">
            <w:pPr>
              <w:widowControl/>
              <w:snapToGrid w:val="0"/>
              <w:ind w:firstLineChars="100" w:firstLine="220"/>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その第一歩として</w:t>
            </w:r>
            <w:r w:rsidRPr="00891944">
              <w:rPr>
                <w:rFonts w:ascii="ＭＳ Ｐゴシック" w:eastAsia="ＭＳ Ｐゴシック" w:hAnsi="ＭＳ Ｐゴシック" w:cs="ＭＳ Ｐゴシック" w:hint="eastAsia"/>
                <w:color w:val="000000"/>
                <w:sz w:val="22"/>
              </w:rPr>
              <w:t>、全国一の生産量を誇る</w:t>
            </w:r>
            <w:r>
              <w:rPr>
                <w:rFonts w:ascii="ＭＳ Ｐゴシック" w:eastAsia="ＭＳ Ｐゴシック" w:hAnsi="ＭＳ Ｐゴシック" w:cs="ＭＳ Ｐゴシック" w:hint="eastAsia"/>
                <w:color w:val="000000"/>
                <w:sz w:val="22"/>
              </w:rPr>
              <w:t>「</w:t>
            </w:r>
            <w:r w:rsidRPr="00891944">
              <w:rPr>
                <w:rFonts w:ascii="ＭＳ Ｐゴシック" w:eastAsia="ＭＳ Ｐゴシック" w:hAnsi="ＭＳ Ｐゴシック" w:cs="ＭＳ Ｐゴシック" w:hint="eastAsia"/>
                <w:color w:val="000000"/>
                <w:sz w:val="22"/>
              </w:rPr>
              <w:t>トマト</w:t>
            </w:r>
            <w:r>
              <w:rPr>
                <w:rFonts w:ascii="ＭＳ Ｐゴシック" w:eastAsia="ＭＳ Ｐゴシック" w:hAnsi="ＭＳ Ｐゴシック" w:cs="ＭＳ Ｐゴシック" w:hint="eastAsia"/>
                <w:color w:val="000000"/>
                <w:sz w:val="22"/>
              </w:rPr>
              <w:t>」に着目し</w:t>
            </w:r>
            <w:r w:rsidRPr="00891944">
              <w:rPr>
                <w:rFonts w:ascii="ＭＳ Ｐゴシック" w:eastAsia="ＭＳ Ｐゴシック" w:hAnsi="ＭＳ Ｐゴシック" w:cs="ＭＳ Ｐゴシック" w:hint="eastAsia"/>
                <w:color w:val="000000"/>
                <w:sz w:val="22"/>
              </w:rPr>
              <w:t>、変形や割れ</w:t>
            </w:r>
            <w:r>
              <w:rPr>
                <w:rFonts w:ascii="ＭＳ Ｐゴシック" w:eastAsia="ＭＳ Ｐゴシック" w:hAnsi="ＭＳ Ｐゴシック" w:cs="ＭＳ Ｐゴシック" w:hint="eastAsia"/>
                <w:color w:val="000000"/>
                <w:sz w:val="22"/>
              </w:rPr>
              <w:t>のために</w:t>
            </w:r>
            <w:r w:rsidRPr="00891944">
              <w:rPr>
                <w:rFonts w:ascii="ＭＳ Ｐゴシック" w:eastAsia="ＭＳ Ｐゴシック" w:hAnsi="ＭＳ Ｐゴシック" w:cs="ＭＳ Ｐゴシック" w:hint="eastAsia"/>
                <w:color w:val="000000"/>
                <w:sz w:val="22"/>
              </w:rPr>
              <w:t>「規格外」</w:t>
            </w:r>
            <w:r>
              <w:rPr>
                <w:rFonts w:ascii="ＭＳ Ｐゴシック" w:eastAsia="ＭＳ Ｐゴシック" w:hAnsi="ＭＳ Ｐゴシック" w:cs="ＭＳ Ｐゴシック" w:hint="eastAsia"/>
                <w:color w:val="000000"/>
                <w:sz w:val="22"/>
              </w:rPr>
              <w:t>とされる</w:t>
            </w:r>
            <w:r w:rsidRPr="00891944">
              <w:rPr>
                <w:rFonts w:ascii="ＭＳ Ｐゴシック" w:eastAsia="ＭＳ Ｐゴシック" w:hAnsi="ＭＳ Ｐゴシック" w:cs="ＭＳ Ｐゴシック" w:hint="eastAsia"/>
                <w:color w:val="000000"/>
                <w:sz w:val="22"/>
              </w:rPr>
              <w:t>トマト</w:t>
            </w:r>
            <w:r w:rsidR="00AB5047">
              <w:rPr>
                <w:rFonts w:ascii="ＭＳ Ｐゴシック" w:eastAsia="ＭＳ Ｐゴシック" w:hAnsi="ＭＳ Ｐゴシック" w:cs="ＭＳ Ｐゴシック" w:hint="eastAsia"/>
                <w:color w:val="000000"/>
                <w:sz w:val="22"/>
              </w:rPr>
              <w:t>を学生食堂で提供できるルートを考察した</w:t>
            </w:r>
            <w:r w:rsidRPr="00891944">
              <w:rPr>
                <w:rFonts w:ascii="ＭＳ Ｐゴシック" w:eastAsia="ＭＳ Ｐゴシック" w:hAnsi="ＭＳ Ｐゴシック" w:cs="ＭＳ Ｐゴシック" w:hint="eastAsia"/>
                <w:color w:val="000000"/>
                <w:sz w:val="22"/>
              </w:rPr>
              <w:t>。</w:t>
            </w:r>
            <w:r>
              <w:rPr>
                <w:rFonts w:ascii="ＭＳ Ｐゴシック" w:eastAsia="ＭＳ Ｐゴシック" w:hAnsi="ＭＳ Ｐゴシック" w:cs="ＭＳ Ｐゴシック" w:hint="eastAsia"/>
                <w:color w:val="000000"/>
                <w:sz w:val="22"/>
              </w:rPr>
              <w:t>これは</w:t>
            </w:r>
            <w:r w:rsidR="005C5C07">
              <w:rPr>
                <w:rFonts w:ascii="ＭＳ Ｐゴシック" w:eastAsia="ＭＳ Ｐゴシック" w:hAnsi="ＭＳ Ｐゴシック" w:cs="ＭＳ Ｐゴシック" w:hint="eastAsia"/>
                <w:color w:val="000000"/>
                <w:sz w:val="22"/>
              </w:rPr>
              <w:t>、学生の朝食摂取を促すだけではなく、これまで廃棄されていた農産物</w:t>
            </w:r>
            <w:r w:rsidR="00AB5047">
              <w:rPr>
                <w:rFonts w:ascii="ＭＳ Ｐゴシック" w:eastAsia="ＭＳ Ｐゴシック" w:hAnsi="ＭＳ Ｐゴシック" w:cs="ＭＳ Ｐゴシック" w:hint="eastAsia"/>
                <w:color w:val="000000"/>
                <w:sz w:val="22"/>
              </w:rPr>
              <w:t>の活用を考える取り組みでもある</w:t>
            </w:r>
            <w:r>
              <w:rPr>
                <w:rFonts w:ascii="ＭＳ Ｐゴシック" w:eastAsia="ＭＳ Ｐゴシック" w:hAnsi="ＭＳ Ｐゴシック" w:cs="ＭＳ Ｐゴシック" w:hint="eastAsia"/>
                <w:color w:val="000000"/>
                <w:sz w:val="22"/>
              </w:rPr>
              <w:t>。</w:t>
            </w:r>
          </w:p>
          <w:p w:rsidR="003A178E" w:rsidRPr="003A178E" w:rsidRDefault="003A178E" w:rsidP="003A178E">
            <w:pPr>
              <w:widowControl/>
              <w:snapToGrid w:val="0"/>
              <w:ind w:firstLineChars="100" w:firstLine="220"/>
              <w:jc w:val="left"/>
              <w:rPr>
                <w:rFonts w:ascii="ＭＳ Ｐゴシック" w:eastAsia="ＭＳ Ｐゴシック" w:hAnsi="ＭＳ Ｐゴシック" w:cs="ＭＳ Ｐゴシック"/>
                <w:color w:val="000000"/>
                <w:sz w:val="22"/>
              </w:rPr>
            </w:pPr>
          </w:p>
        </w:tc>
      </w:tr>
      <w:tr w:rsidR="002275A8" w:rsidRPr="00093021" w:rsidTr="0086489C">
        <w:tc>
          <w:tcPr>
            <w:tcW w:w="8720" w:type="dxa"/>
            <w:gridSpan w:val="2"/>
            <w:tcBorders>
              <w:top w:val="single" w:sz="24" w:space="0" w:color="auto"/>
              <w:left w:val="single" w:sz="24" w:space="0" w:color="auto"/>
              <w:bottom w:val="single" w:sz="4" w:space="0" w:color="000000"/>
              <w:right w:val="single" w:sz="24" w:space="0" w:color="auto"/>
            </w:tcBorders>
          </w:tcPr>
          <w:p w:rsidR="00940B5E" w:rsidRPr="00093021" w:rsidRDefault="00D20262" w:rsidP="00D20262">
            <w:pPr>
              <w:pStyle w:val="131"/>
              <w:spacing w:line="240" w:lineRule="auto"/>
              <w:ind w:leftChars="0" w:left="0"/>
              <w:rPr>
                <w:rFonts w:ascii="ＭＳ ゴシック" w:eastAsia="ＭＳ ゴシック" w:hAnsi="ＭＳ ゴシック"/>
                <w:bCs/>
                <w:sz w:val="22"/>
              </w:rPr>
            </w:pPr>
            <w:r w:rsidRPr="00093021">
              <w:rPr>
                <w:rFonts w:ascii="ＭＳ ゴシック" w:eastAsia="ＭＳ ゴシック" w:hAnsi="ＭＳ ゴシック" w:hint="eastAsia"/>
                <w:bCs/>
                <w:sz w:val="22"/>
              </w:rPr>
              <w:t>提言の内容</w:t>
            </w:r>
          </w:p>
        </w:tc>
      </w:tr>
      <w:tr w:rsidR="00D20262" w:rsidRPr="00093021" w:rsidTr="0086489C">
        <w:tc>
          <w:tcPr>
            <w:tcW w:w="8720" w:type="dxa"/>
            <w:gridSpan w:val="2"/>
            <w:tcBorders>
              <w:left w:val="single" w:sz="24" w:space="0" w:color="auto"/>
              <w:bottom w:val="dashed" w:sz="4" w:space="0" w:color="auto"/>
              <w:right w:val="single" w:sz="24" w:space="0" w:color="auto"/>
            </w:tcBorders>
          </w:tcPr>
          <w:p w:rsidR="00D20262" w:rsidRPr="00093021" w:rsidRDefault="00D20262" w:rsidP="00940B5E">
            <w:pPr>
              <w:pStyle w:val="131"/>
              <w:spacing w:line="240" w:lineRule="auto"/>
              <w:ind w:leftChars="0" w:left="0"/>
              <w:rPr>
                <w:rFonts w:ascii="ＭＳ ゴシック" w:eastAsia="ＭＳ ゴシック" w:hAnsi="ＭＳ ゴシック"/>
                <w:bCs/>
              </w:rPr>
            </w:pPr>
            <w:r w:rsidRPr="00093021">
              <w:rPr>
                <w:rFonts w:ascii="ＭＳ ゴシック" w:eastAsia="ＭＳ ゴシック" w:hAnsi="ＭＳ ゴシック" w:hint="eastAsia"/>
                <w:bCs/>
              </w:rPr>
              <w:t>この提言で解決しようとしている</w:t>
            </w:r>
            <w:r w:rsidRPr="00093021">
              <w:rPr>
                <w:rFonts w:ascii="ＭＳ ゴシック" w:eastAsia="ＭＳ ゴシック" w:hAnsi="ＭＳ ゴシック" w:hint="eastAsia"/>
                <w:bCs/>
                <w:u w:val="wave"/>
              </w:rPr>
              <w:t>問題・課題</w:t>
            </w:r>
            <w:r w:rsidR="00940B5E" w:rsidRPr="00093021">
              <w:rPr>
                <w:rFonts w:ascii="ＭＳ ゴシック" w:eastAsia="ＭＳ ゴシック" w:hAnsi="ＭＳ ゴシック" w:hint="eastAsia"/>
                <w:bCs/>
                <w:u w:val="wave"/>
              </w:rPr>
              <w:t>とその背景および、提言の目的を明確に記述</w:t>
            </w:r>
            <w:r w:rsidR="00940B5E" w:rsidRPr="00093021">
              <w:rPr>
                <w:rFonts w:ascii="ＭＳ ゴシック" w:eastAsia="ＭＳ ゴシック" w:hAnsi="ＭＳ ゴシック" w:hint="eastAsia"/>
                <w:bCs/>
              </w:rPr>
              <w:t>してください。</w:t>
            </w:r>
          </w:p>
        </w:tc>
      </w:tr>
      <w:tr w:rsidR="00940B5E" w:rsidRPr="00093021" w:rsidTr="0086489C">
        <w:tc>
          <w:tcPr>
            <w:tcW w:w="8720" w:type="dxa"/>
            <w:gridSpan w:val="2"/>
            <w:tcBorders>
              <w:top w:val="dashed" w:sz="4" w:space="0" w:color="auto"/>
              <w:left w:val="single" w:sz="24" w:space="0" w:color="auto"/>
              <w:bottom w:val="single" w:sz="4" w:space="0" w:color="000000"/>
              <w:right w:val="single" w:sz="24" w:space="0" w:color="auto"/>
            </w:tcBorders>
          </w:tcPr>
          <w:p w:rsidR="00BB3FD4" w:rsidRDefault="004E21CB" w:rsidP="00940B5E">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１．はじめに</w:t>
            </w:r>
          </w:p>
          <w:p w:rsidR="000D535C" w:rsidRDefault="004E21CB" w:rsidP="000D535C">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w:t>
            </w:r>
            <w:r w:rsidR="000D535C">
              <w:rPr>
                <w:rFonts w:ascii="ＭＳ ゴシック" w:eastAsia="ＭＳ ゴシック" w:hAnsi="ＭＳ ゴシック" w:hint="eastAsia"/>
                <w:bCs/>
              </w:rPr>
              <w:t>朝食は、単に栄養を摂取するだけではなく脳の働きの活性化、生活習慣病予防、生活リズムの調整など重要な機能を有している。朝食の必要性はすでにいくつかの研究でも示されており（</w:t>
            </w:r>
            <w:r w:rsidR="000D535C" w:rsidRPr="007E6FD0">
              <w:rPr>
                <w:rFonts w:ascii="ＭＳ ゴシック" w:eastAsia="ＭＳ ゴシック" w:hAnsi="ＭＳ ゴシック" w:hint="eastAsia"/>
                <w:bCs/>
              </w:rPr>
              <w:t>丸山他；2008、大関他；2011、松坂他；2011</w:t>
            </w:r>
            <w:r w:rsidR="00EB5B27" w:rsidRPr="007E6FD0">
              <w:rPr>
                <w:rFonts w:ascii="ＭＳ ゴシック" w:eastAsia="ＭＳ ゴシック" w:hAnsi="ＭＳ ゴシック" w:hint="eastAsia"/>
                <w:bCs/>
              </w:rPr>
              <w:t>、中本他；2012</w:t>
            </w:r>
            <w:r w:rsidR="000D535C">
              <w:rPr>
                <w:rFonts w:ascii="ＭＳ ゴシック" w:eastAsia="ＭＳ ゴシック" w:hAnsi="ＭＳ ゴシック" w:hint="eastAsia"/>
                <w:bCs/>
              </w:rPr>
              <w:t>）、農林水産省でも朝食摂取を促すキャンペーンを行っており、朝食の重要性について言及している。朝食を摂る効果としては、脳のエネルギー源となるブドウ糖を摂取し、集中力や記憶力をあげることができるということから、近年増加している肥満の解消や生活リズムの改善の効果などがあげられる（</w:t>
            </w:r>
            <w:r w:rsidR="000D535C" w:rsidRPr="007E6FD0">
              <w:rPr>
                <w:rFonts w:ascii="ＭＳ ゴシック" w:eastAsia="ＭＳ ゴシック" w:hAnsi="ＭＳ ゴシック" w:hint="eastAsia"/>
                <w:bCs/>
              </w:rPr>
              <w:t>農林水産省, 2014</w:t>
            </w:r>
            <w:r w:rsidR="000D535C">
              <w:rPr>
                <w:rFonts w:ascii="ＭＳ ゴシック" w:eastAsia="ＭＳ ゴシック" w:hAnsi="ＭＳ ゴシック" w:hint="eastAsia"/>
                <w:bCs/>
              </w:rPr>
              <w:t>）。また、平成</w:t>
            </w:r>
            <w:r w:rsidR="00B57CF1">
              <w:rPr>
                <w:rFonts w:ascii="ＭＳ ゴシック" w:eastAsia="ＭＳ ゴシック" w:hAnsi="ＭＳ ゴシック" w:hint="eastAsia"/>
                <w:bCs/>
              </w:rPr>
              <w:t>25</w:t>
            </w:r>
            <w:r w:rsidR="000D535C">
              <w:rPr>
                <w:rFonts w:ascii="ＭＳ ゴシック" w:eastAsia="ＭＳ ゴシック" w:hAnsi="ＭＳ ゴシック" w:hint="eastAsia"/>
                <w:bCs/>
              </w:rPr>
              <w:t>年</w:t>
            </w:r>
            <w:r w:rsidR="00B57CF1">
              <w:rPr>
                <w:rFonts w:ascii="ＭＳ ゴシック" w:eastAsia="ＭＳ ゴシック" w:hAnsi="ＭＳ ゴシック" w:hint="eastAsia"/>
                <w:bCs/>
              </w:rPr>
              <w:t>12月26日に一部改定された第2次</w:t>
            </w:r>
            <w:r w:rsidR="000D535C">
              <w:rPr>
                <w:rFonts w:ascii="ＭＳ ゴシック" w:eastAsia="ＭＳ ゴシック" w:hAnsi="ＭＳ ゴシック" w:hint="eastAsia"/>
                <w:bCs/>
              </w:rPr>
              <w:t>食育推進基本計画の中でも、「朝食を欠食する国民の割合の減少」は食育推進目標の１つとされている</w:t>
            </w:r>
            <w:r w:rsidR="00B57CF1">
              <w:rPr>
                <w:rFonts w:ascii="ＭＳ ゴシック" w:eastAsia="ＭＳ ゴシック" w:hAnsi="ＭＳ ゴシック" w:hint="eastAsia"/>
                <w:bCs/>
              </w:rPr>
              <w:t>（</w:t>
            </w:r>
            <w:r w:rsidR="00B57CF1" w:rsidRPr="007E6FD0">
              <w:rPr>
                <w:rFonts w:ascii="ＭＳ ゴシック" w:eastAsia="ＭＳ ゴシック" w:hAnsi="ＭＳ ゴシック" w:hint="eastAsia"/>
                <w:bCs/>
              </w:rPr>
              <w:t>内閣府；2013</w:t>
            </w:r>
            <w:r w:rsidR="00B57CF1">
              <w:rPr>
                <w:rFonts w:ascii="ＭＳ ゴシック" w:eastAsia="ＭＳ ゴシック" w:hAnsi="ＭＳ ゴシック" w:hint="eastAsia"/>
                <w:bCs/>
              </w:rPr>
              <w:t>）</w:t>
            </w:r>
            <w:r w:rsidR="000D535C">
              <w:rPr>
                <w:rFonts w:ascii="ＭＳ ゴシック" w:eastAsia="ＭＳ ゴシック" w:hAnsi="ＭＳ ゴシック" w:hint="eastAsia"/>
                <w:bCs/>
              </w:rPr>
              <w:t>。また、朝食の摂取と学業との関係では、「毎日食べている」学生のほうが「あまり食べていない」や「全く食べていない」学生よりも成績が優秀というデータが示されて</w:t>
            </w:r>
            <w:r w:rsidR="00B57CF1">
              <w:rPr>
                <w:rFonts w:ascii="ＭＳ ゴシック" w:eastAsia="ＭＳ ゴシック" w:hAnsi="ＭＳ ゴシック" w:hint="eastAsia"/>
                <w:bCs/>
              </w:rPr>
              <w:t>おり</w:t>
            </w:r>
            <w:r w:rsidR="000D535C">
              <w:rPr>
                <w:rFonts w:ascii="ＭＳ ゴシック" w:eastAsia="ＭＳ ゴシック" w:hAnsi="ＭＳ ゴシック" w:hint="eastAsia"/>
                <w:bCs/>
              </w:rPr>
              <w:t>（</w:t>
            </w:r>
            <w:r w:rsidR="000D535C" w:rsidRPr="007E6FD0">
              <w:rPr>
                <w:rFonts w:ascii="ＭＳ ゴシック" w:eastAsia="ＭＳ ゴシック" w:hAnsi="ＭＳ ゴシック" w:hint="eastAsia"/>
                <w:bCs/>
              </w:rPr>
              <w:t>文部科学省；2009</w:t>
            </w:r>
            <w:r w:rsidR="000D535C">
              <w:rPr>
                <w:rFonts w:ascii="ＭＳ ゴシック" w:eastAsia="ＭＳ ゴシック" w:hAnsi="ＭＳ ゴシック" w:hint="eastAsia"/>
                <w:bCs/>
              </w:rPr>
              <w:t>）朝食は特に勉強をする学生にとっては重要なものであることがわかる。</w:t>
            </w:r>
          </w:p>
          <w:p w:rsidR="004E21CB" w:rsidRDefault="004E21CB" w:rsidP="000D535C">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そこで本提言では、熊本大学における大学生の朝食摂取状況および学生食堂の取り組みを調査し、大学生の朝食摂取率向上のための学生食堂について考える。また、その上で農</w:t>
            </w:r>
            <w:r w:rsidR="005C5C07">
              <w:rPr>
                <w:rFonts w:ascii="ＭＳ ゴシック" w:eastAsia="ＭＳ ゴシック" w:hAnsi="ＭＳ ゴシック" w:hint="eastAsia"/>
                <w:bCs/>
              </w:rPr>
              <w:lastRenderedPageBreak/>
              <w:t>業県である熊本の特徴を生かし、大学学食で県内農産物</w:t>
            </w:r>
            <w:r>
              <w:rPr>
                <w:rFonts w:ascii="ＭＳ ゴシック" w:eastAsia="ＭＳ ゴシック" w:hAnsi="ＭＳ ゴシック" w:hint="eastAsia"/>
                <w:bCs/>
              </w:rPr>
              <w:t>を消費、また学生に農業について関心を持つ機会を提供する場として学生食堂を活用するという一連のサイクルを</w:t>
            </w:r>
            <w:r w:rsidR="00E81B4C">
              <w:rPr>
                <w:rFonts w:ascii="ＭＳ ゴシック" w:eastAsia="ＭＳ ゴシック" w:hAnsi="ＭＳ ゴシック" w:hint="eastAsia"/>
                <w:bCs/>
              </w:rPr>
              <w:t>提案したい。</w:t>
            </w:r>
          </w:p>
          <w:p w:rsidR="004E21CB" w:rsidRPr="004E21CB" w:rsidRDefault="004E21CB" w:rsidP="00940B5E">
            <w:pPr>
              <w:pStyle w:val="131"/>
              <w:spacing w:line="240" w:lineRule="auto"/>
              <w:ind w:leftChars="0" w:left="0"/>
              <w:rPr>
                <w:rFonts w:ascii="ＭＳ ゴシック" w:eastAsia="ＭＳ ゴシック" w:hAnsi="ＭＳ ゴシック"/>
                <w:bCs/>
              </w:rPr>
            </w:pPr>
          </w:p>
          <w:p w:rsidR="003D48A1" w:rsidRDefault="003D48A1" w:rsidP="003D48A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１．大学生の朝食の欠食問題</w:t>
            </w:r>
          </w:p>
          <w:p w:rsidR="003D48A1" w:rsidRDefault="003354FF" w:rsidP="003D48A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1.1　</w:t>
            </w:r>
            <w:r w:rsidR="003D48A1">
              <w:rPr>
                <w:rFonts w:ascii="ＭＳ ゴシック" w:eastAsia="ＭＳ ゴシック" w:hAnsi="ＭＳ ゴシック" w:hint="eastAsia"/>
                <w:bCs/>
              </w:rPr>
              <w:t>大学生の朝食欠食の実態</w:t>
            </w:r>
          </w:p>
          <w:p w:rsidR="00CE551A" w:rsidRDefault="003D48A1" w:rsidP="003423A3">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朝食欠食率の年次推移をみてみると、年々増加してき</w:t>
            </w:r>
            <w:r w:rsidR="00C1600E">
              <w:rPr>
                <w:rFonts w:ascii="ＭＳ ゴシック" w:eastAsia="ＭＳ ゴシック" w:hAnsi="ＭＳ ゴシック" w:hint="eastAsia"/>
                <w:bCs/>
              </w:rPr>
              <w:t>た</w:t>
            </w:r>
            <w:r>
              <w:rPr>
                <w:rFonts w:ascii="ＭＳ ゴシック" w:eastAsia="ＭＳ ゴシック" w:hAnsi="ＭＳ ゴシック" w:hint="eastAsia"/>
                <w:bCs/>
              </w:rPr>
              <w:t>欠食率</w:t>
            </w:r>
            <w:r w:rsidR="00C1600E">
              <w:rPr>
                <w:rFonts w:ascii="ＭＳ ゴシック" w:eastAsia="ＭＳ ゴシック" w:hAnsi="ＭＳ ゴシック" w:hint="eastAsia"/>
                <w:bCs/>
              </w:rPr>
              <w:t>は</w:t>
            </w:r>
            <w:r>
              <w:rPr>
                <w:rFonts w:ascii="ＭＳ ゴシック" w:eastAsia="ＭＳ ゴシック" w:hAnsi="ＭＳ ゴシック" w:hint="eastAsia"/>
                <w:bCs/>
              </w:rPr>
              <w:t>平成20年</w:t>
            </w:r>
            <w:r w:rsidR="00C1600E">
              <w:rPr>
                <w:rFonts w:ascii="ＭＳ ゴシック" w:eastAsia="ＭＳ ゴシック" w:hAnsi="ＭＳ ゴシック" w:hint="eastAsia"/>
                <w:bCs/>
              </w:rPr>
              <w:t>まで増加し、この年</w:t>
            </w:r>
            <w:r>
              <w:rPr>
                <w:rFonts w:ascii="ＭＳ ゴシック" w:eastAsia="ＭＳ ゴシック" w:hAnsi="ＭＳ ゴシック" w:hint="eastAsia"/>
                <w:bCs/>
              </w:rPr>
              <w:t>を境に</w:t>
            </w:r>
            <w:r w:rsidR="00C1600E">
              <w:rPr>
                <w:rFonts w:ascii="ＭＳ ゴシック" w:eastAsia="ＭＳ ゴシック" w:hAnsi="ＭＳ ゴシック" w:hint="eastAsia"/>
                <w:bCs/>
              </w:rPr>
              <w:t>現在は</w:t>
            </w:r>
            <w:r>
              <w:rPr>
                <w:rFonts w:ascii="ＭＳ ゴシック" w:eastAsia="ＭＳ ゴシック" w:hAnsi="ＭＳ ゴシック" w:hint="eastAsia"/>
                <w:bCs/>
              </w:rPr>
              <w:t>減少</w:t>
            </w:r>
            <w:r w:rsidR="00C1600E">
              <w:rPr>
                <w:rFonts w:ascii="ＭＳ ゴシック" w:eastAsia="ＭＳ ゴシック" w:hAnsi="ＭＳ ゴシック" w:hint="eastAsia"/>
                <w:bCs/>
              </w:rPr>
              <w:t>しつつある</w:t>
            </w:r>
            <w:r>
              <w:rPr>
                <w:rFonts w:ascii="ＭＳ ゴシック" w:eastAsia="ＭＳ ゴシック" w:hAnsi="ＭＳ ゴシック" w:hint="eastAsia"/>
                <w:bCs/>
              </w:rPr>
              <w:t>。しかし、依然として全体では11%近くの人が朝食をとっていない。また、</w:t>
            </w:r>
            <w:r w:rsidR="004E21CB">
              <w:rPr>
                <w:rFonts w:ascii="ＭＳ ゴシック" w:eastAsia="ＭＳ ゴシック" w:hAnsi="ＭＳ ゴシック" w:hint="eastAsia"/>
                <w:bCs/>
              </w:rPr>
              <w:t>平成24年の</w:t>
            </w:r>
            <w:r w:rsidR="003354FF">
              <w:rPr>
                <w:rFonts w:ascii="ＭＳ ゴシック" w:eastAsia="ＭＳ ゴシック" w:hAnsi="ＭＳ ゴシック" w:hint="eastAsia"/>
                <w:bCs/>
              </w:rPr>
              <w:t>朝食欠食率</w:t>
            </w:r>
            <w:r w:rsidR="004E21CB">
              <w:rPr>
                <w:rFonts w:ascii="ＭＳ ゴシック" w:eastAsia="ＭＳ ゴシック" w:hAnsi="ＭＳ ゴシック" w:hint="eastAsia"/>
                <w:bCs/>
              </w:rPr>
              <w:t>データを</w:t>
            </w:r>
            <w:r>
              <w:rPr>
                <w:rFonts w:ascii="ＭＳ ゴシック" w:eastAsia="ＭＳ ゴシック" w:hAnsi="ＭＳ ゴシック" w:hint="eastAsia"/>
                <w:bCs/>
              </w:rPr>
              <w:t>年代別でみてみると</w:t>
            </w:r>
            <w:r w:rsidR="004E21CB">
              <w:rPr>
                <w:rFonts w:ascii="ＭＳ ゴシック" w:eastAsia="ＭＳ ゴシック" w:hAnsi="ＭＳ ゴシック" w:hint="eastAsia"/>
                <w:bCs/>
              </w:rPr>
              <w:t>、</w:t>
            </w:r>
            <w:r>
              <w:rPr>
                <w:rFonts w:ascii="ＭＳ ゴシック" w:eastAsia="ＭＳ ゴシック" w:hAnsi="ＭＳ ゴシック" w:hint="eastAsia"/>
                <w:bCs/>
              </w:rPr>
              <w:t>男女ともに20代の欠食率が一番高く20代</w:t>
            </w:r>
            <w:r w:rsidR="004E21CB">
              <w:rPr>
                <w:rFonts w:ascii="ＭＳ ゴシック" w:eastAsia="ＭＳ ゴシック" w:hAnsi="ＭＳ ゴシック" w:hint="eastAsia"/>
                <w:bCs/>
              </w:rPr>
              <w:t>男性</w:t>
            </w:r>
            <w:r>
              <w:rPr>
                <w:rFonts w:ascii="ＭＳ ゴシック" w:eastAsia="ＭＳ ゴシック" w:hAnsi="ＭＳ ゴシック" w:hint="eastAsia"/>
                <w:bCs/>
              </w:rPr>
              <w:t>では3割が</w:t>
            </w:r>
            <w:r w:rsidR="004E21CB">
              <w:rPr>
                <w:rFonts w:ascii="ＭＳ ゴシック" w:eastAsia="ＭＳ ゴシック" w:hAnsi="ＭＳ ゴシック" w:hint="eastAsia"/>
                <w:bCs/>
              </w:rPr>
              <w:t>、また女性では2割が朝食の欠食状態にあることがわかった（表１）。15</w:t>
            </w:r>
            <w:r w:rsidR="00C1600E">
              <w:rPr>
                <w:rFonts w:ascii="ＭＳ ゴシック" w:eastAsia="ＭＳ ゴシック" w:hAnsi="ＭＳ ゴシック" w:hint="eastAsia"/>
                <w:bCs/>
              </w:rPr>
              <w:t>～</w:t>
            </w:r>
            <w:r w:rsidR="004E21CB">
              <w:rPr>
                <w:rFonts w:ascii="ＭＳ ゴシック" w:eastAsia="ＭＳ ゴシック" w:hAnsi="ＭＳ ゴシック" w:hint="eastAsia"/>
                <w:bCs/>
              </w:rPr>
              <w:t>19歳の分類では10%前半にとどまっていた欠食率が、20代になると急に上昇傾向を見せるのには、大学への進学や就職により親元を離れて生活をする人が増える年代である</w:t>
            </w:r>
            <w:r w:rsidR="003354FF">
              <w:rPr>
                <w:rFonts w:ascii="ＭＳ ゴシック" w:eastAsia="ＭＳ ゴシック" w:hAnsi="ＭＳ ゴシック" w:hint="eastAsia"/>
                <w:bCs/>
              </w:rPr>
              <w:t>から</w:t>
            </w:r>
            <w:r w:rsidR="004E21CB">
              <w:rPr>
                <w:rFonts w:ascii="ＭＳ ゴシック" w:eastAsia="ＭＳ ゴシック" w:hAnsi="ＭＳ ゴシック" w:hint="eastAsia"/>
                <w:bCs/>
              </w:rPr>
              <w:t>と予測される。</w:t>
            </w:r>
          </w:p>
          <w:p w:rsidR="00CE551A" w:rsidRDefault="00CE551A" w:rsidP="00CE551A">
            <w:pPr>
              <w:pStyle w:val="131"/>
              <w:spacing w:line="240" w:lineRule="auto"/>
              <w:ind w:leftChars="0" w:left="0"/>
              <w:rPr>
                <w:rFonts w:ascii="ＭＳ ゴシック" w:eastAsia="ＭＳ ゴシック" w:hAnsi="ＭＳ ゴシック"/>
                <w:bCs/>
              </w:rPr>
            </w:pPr>
          </w:p>
          <w:p w:rsidR="003D48A1" w:rsidRDefault="00CE551A" w:rsidP="00CE551A">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表１：朝食欠食率の年次推移（１歳以上、性・年齢階級別）（%）</w:t>
            </w:r>
          </w:p>
          <w:p w:rsidR="00CE551A" w:rsidRDefault="00CE551A" w:rsidP="00CE551A">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bCs/>
                <w:noProof/>
              </w:rPr>
              <w:drawing>
                <wp:inline distT="0" distB="0" distL="0" distR="0">
                  <wp:extent cx="5398770" cy="276987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8770" cy="2769870"/>
                          </a:xfrm>
                          <a:prstGeom prst="rect">
                            <a:avLst/>
                          </a:prstGeom>
                          <a:noFill/>
                          <a:ln>
                            <a:noFill/>
                          </a:ln>
                        </pic:spPr>
                      </pic:pic>
                    </a:graphicData>
                  </a:graphic>
                </wp:inline>
              </w:drawing>
            </w:r>
          </w:p>
          <w:p w:rsidR="007E6FD0" w:rsidRDefault="007E6FD0" w:rsidP="007E6FD0">
            <w:pPr>
              <w:pStyle w:val="131"/>
              <w:spacing w:line="240" w:lineRule="auto"/>
              <w:ind w:leftChars="0" w:left="0"/>
              <w:jc w:val="left"/>
              <w:rPr>
                <w:rFonts w:ascii="ＭＳ ゴシック" w:eastAsia="ＭＳ ゴシック" w:hAnsi="ＭＳ ゴシック"/>
                <w:bCs/>
              </w:rPr>
            </w:pPr>
            <w:r>
              <w:rPr>
                <w:rFonts w:ascii="ＭＳ ゴシック" w:eastAsia="ＭＳ ゴシック" w:hAnsi="ＭＳ ゴシック" w:hint="eastAsia"/>
                <w:bCs/>
              </w:rPr>
              <w:t>※黄色網掛け部分が、「大学生」が含まれる年齢階級である。</w:t>
            </w:r>
          </w:p>
          <w:p w:rsidR="00CE551A" w:rsidRDefault="00CE551A" w:rsidP="00CE551A">
            <w:pPr>
              <w:pStyle w:val="131"/>
              <w:spacing w:line="240" w:lineRule="auto"/>
              <w:ind w:leftChars="0" w:left="0"/>
              <w:jc w:val="right"/>
              <w:rPr>
                <w:rFonts w:ascii="ＭＳ ゴシック" w:eastAsia="ＭＳ ゴシック" w:hAnsi="ＭＳ ゴシック"/>
                <w:bCs/>
              </w:rPr>
            </w:pPr>
            <w:r>
              <w:rPr>
                <w:rFonts w:ascii="ＭＳ ゴシック" w:eastAsia="ＭＳ ゴシック" w:hAnsi="ＭＳ ゴシック" w:hint="eastAsia"/>
                <w:bCs/>
              </w:rPr>
              <w:t>（出所：厚生労働省「国民健康・栄養調査結果の概要」平成24年）</w:t>
            </w:r>
          </w:p>
          <w:p w:rsidR="007E6FD0" w:rsidRDefault="007E6FD0" w:rsidP="00CE551A">
            <w:pPr>
              <w:pStyle w:val="131"/>
              <w:spacing w:line="240" w:lineRule="auto"/>
              <w:ind w:leftChars="0" w:left="0"/>
              <w:jc w:val="right"/>
              <w:rPr>
                <w:rFonts w:ascii="ＭＳ ゴシック" w:eastAsia="ＭＳ ゴシック" w:hAnsi="ＭＳ ゴシック"/>
                <w:bCs/>
              </w:rPr>
            </w:pPr>
          </w:p>
          <w:p w:rsidR="003D48A1" w:rsidRDefault="00CE551A" w:rsidP="003D48A1">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また、大学生が</w:t>
            </w:r>
            <w:r w:rsidR="003D48A1">
              <w:rPr>
                <w:rFonts w:ascii="ＭＳ ゴシック" w:eastAsia="ＭＳ ゴシック" w:hAnsi="ＭＳ ゴシック" w:hint="eastAsia"/>
                <w:bCs/>
              </w:rPr>
              <w:t>朝食をとらない理由としては、「もっと寝ていたい」「身支度などの準備で忙しいから」「朝食を食べるのが面倒だから」という理由が上位を占めていることが分かった（図1）。</w:t>
            </w:r>
            <w:r>
              <w:rPr>
                <w:rFonts w:ascii="ＭＳ ゴシック" w:eastAsia="ＭＳ ゴシック" w:hAnsi="ＭＳ ゴシック" w:hint="eastAsia"/>
                <w:bCs/>
              </w:rPr>
              <w:t>睡眠時間が必要であるのは、就寝時間が遅いことが考えられ、その</w:t>
            </w:r>
            <w:r w:rsidR="00D24236">
              <w:rPr>
                <w:rFonts w:ascii="ＭＳ ゴシック" w:eastAsia="ＭＳ ゴシック" w:hAnsi="ＭＳ ゴシック" w:hint="eastAsia"/>
                <w:bCs/>
              </w:rPr>
              <w:t>結果睡眠時間や身支度の</w:t>
            </w:r>
            <w:r>
              <w:rPr>
                <w:rFonts w:ascii="ＭＳ ゴシック" w:eastAsia="ＭＳ ゴシック" w:hAnsi="ＭＳ ゴシック" w:hint="eastAsia"/>
                <w:bCs/>
              </w:rPr>
              <w:t>時間を確保するために朝食の時間を</w:t>
            </w:r>
            <w:r w:rsidR="00D24236">
              <w:rPr>
                <w:rFonts w:ascii="ＭＳ ゴシック" w:eastAsia="ＭＳ ゴシック" w:hAnsi="ＭＳ ゴシック" w:hint="eastAsia"/>
                <w:bCs/>
              </w:rPr>
              <w:t>割愛していることがわかった。</w:t>
            </w:r>
          </w:p>
          <w:p w:rsidR="00CE551A" w:rsidRDefault="00CE551A" w:rsidP="003423A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noProof/>
              </w:rPr>
              <w:lastRenderedPageBreak/>
              <w:drawing>
                <wp:inline distT="0" distB="0" distL="0" distR="0">
                  <wp:extent cx="4615961" cy="2796614"/>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6212" cy="2796766"/>
                          </a:xfrm>
                          <a:prstGeom prst="rect">
                            <a:avLst/>
                          </a:prstGeom>
                          <a:noFill/>
                          <a:ln>
                            <a:noFill/>
                          </a:ln>
                        </pic:spPr>
                      </pic:pic>
                    </a:graphicData>
                  </a:graphic>
                </wp:inline>
              </w:drawing>
            </w:r>
          </w:p>
          <w:p w:rsidR="00CE551A" w:rsidRDefault="00CE551A" w:rsidP="00CE551A">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図１：大学生の朝食欠食の主な理由（出所：内閣府「大学生の食に関する実態・意識調査」平成21年3月）</w:t>
            </w:r>
          </w:p>
          <w:p w:rsidR="00B40F1A" w:rsidRPr="00CE551A" w:rsidRDefault="00B40F1A" w:rsidP="00CE551A">
            <w:pPr>
              <w:pStyle w:val="131"/>
              <w:spacing w:line="240" w:lineRule="auto"/>
              <w:ind w:leftChars="0" w:left="0"/>
              <w:rPr>
                <w:rFonts w:ascii="ＭＳ ゴシック" w:eastAsia="ＭＳ ゴシック" w:hAnsi="ＭＳ ゴシック"/>
                <w:bCs/>
              </w:rPr>
            </w:pPr>
          </w:p>
          <w:p w:rsidR="00D24236" w:rsidRDefault="003354FF"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1.2</w:t>
            </w:r>
            <w:r w:rsidR="00D24236">
              <w:rPr>
                <w:rFonts w:ascii="ＭＳ ゴシック" w:eastAsia="ＭＳ ゴシック" w:hAnsi="ＭＳ ゴシック" w:hint="eastAsia"/>
                <w:bCs/>
              </w:rPr>
              <w:t xml:space="preserve">　キャンパス内（熊本大学）での朝食摂取状況調査</w:t>
            </w:r>
          </w:p>
          <w:p w:rsidR="00D24236" w:rsidRDefault="00D24236" w:rsidP="00D24236">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全国的な大学生の朝食摂取状況を踏まえ、熊本大学黒髪キャンパスにおいて100名を対象に朝食摂取状況に関するアンケート調査を実施した。調査期間は、</w:t>
            </w:r>
            <w:r w:rsidRPr="00D24236">
              <w:rPr>
                <w:rFonts w:ascii="ＭＳ ゴシック" w:eastAsia="ＭＳ ゴシック" w:hAnsi="ＭＳ ゴシック" w:hint="eastAsia"/>
                <w:bCs/>
                <w:highlight w:val="yellow"/>
              </w:rPr>
              <w:t>平成26年</w:t>
            </w:r>
            <w:r w:rsidR="003354FF">
              <w:rPr>
                <w:rFonts w:ascii="ＭＳ ゴシック" w:eastAsia="ＭＳ ゴシック" w:hAnsi="ＭＳ ゴシック" w:hint="eastAsia"/>
                <w:bCs/>
                <w:highlight w:val="yellow"/>
              </w:rPr>
              <w:t>9</w:t>
            </w:r>
            <w:r w:rsidRPr="00D24236">
              <w:rPr>
                <w:rFonts w:ascii="ＭＳ ゴシック" w:eastAsia="ＭＳ ゴシック" w:hAnsi="ＭＳ ゴシック" w:hint="eastAsia"/>
                <w:bCs/>
                <w:highlight w:val="yellow"/>
              </w:rPr>
              <w:t>月</w:t>
            </w:r>
            <w:r w:rsidR="003354FF">
              <w:rPr>
                <w:rFonts w:ascii="ＭＳ ゴシック" w:eastAsia="ＭＳ ゴシック" w:hAnsi="ＭＳ ゴシック" w:hint="eastAsia"/>
                <w:bCs/>
                <w:highlight w:val="yellow"/>
              </w:rPr>
              <w:t>3</w:t>
            </w:r>
            <w:r w:rsidRPr="00D24236">
              <w:rPr>
                <w:rFonts w:ascii="ＭＳ ゴシック" w:eastAsia="ＭＳ ゴシック" w:hAnsi="ＭＳ ゴシック" w:hint="eastAsia"/>
                <w:bCs/>
                <w:highlight w:val="yellow"/>
              </w:rPr>
              <w:t>日から10月</w:t>
            </w:r>
            <w:r w:rsidR="003354FF">
              <w:rPr>
                <w:rFonts w:ascii="ＭＳ ゴシック" w:eastAsia="ＭＳ ゴシック" w:hAnsi="ＭＳ ゴシック" w:hint="eastAsia"/>
                <w:bCs/>
                <w:highlight w:val="yellow"/>
              </w:rPr>
              <w:t>9</w:t>
            </w:r>
            <w:r w:rsidRPr="00D24236">
              <w:rPr>
                <w:rFonts w:ascii="ＭＳ ゴシック" w:eastAsia="ＭＳ ゴシック" w:hAnsi="ＭＳ ゴシック" w:hint="eastAsia"/>
                <w:bCs/>
                <w:highlight w:val="yellow"/>
              </w:rPr>
              <w:t>日までの間</w:t>
            </w:r>
            <w:r>
              <w:rPr>
                <w:rFonts w:ascii="ＭＳ ゴシック" w:eastAsia="ＭＳ ゴシック" w:hAnsi="ＭＳ ゴシック" w:hint="eastAsia"/>
                <w:bCs/>
              </w:rPr>
              <w:t>とした。その結果、男性61名、女性39名からの回答を得ることができた。回答者の属性は、表2のとおりである。</w:t>
            </w:r>
          </w:p>
          <w:p w:rsidR="00D24236" w:rsidRDefault="00D24236" w:rsidP="00D24236">
            <w:pPr>
              <w:pStyle w:val="131"/>
              <w:spacing w:line="240" w:lineRule="auto"/>
              <w:ind w:leftChars="0" w:left="0"/>
              <w:rPr>
                <w:rFonts w:ascii="ＭＳ ゴシック" w:eastAsia="ＭＳ ゴシック" w:hAnsi="ＭＳ ゴシック"/>
                <w:bCs/>
              </w:rPr>
            </w:pPr>
          </w:p>
          <w:p w:rsidR="00D24236" w:rsidRDefault="00D24236"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表2：アンケート回答者の属性</w:t>
            </w:r>
            <w:r w:rsidR="00EB1F57">
              <w:rPr>
                <w:rFonts w:ascii="ＭＳ ゴシック" w:eastAsia="ＭＳ ゴシック" w:hAnsi="ＭＳ ゴシック" w:hint="eastAsia"/>
                <w:bCs/>
              </w:rPr>
              <w:t>（単位：人）</w:t>
            </w:r>
          </w:p>
          <w:tbl>
            <w:tblPr>
              <w:tblStyle w:val="a7"/>
              <w:tblW w:w="0" w:type="auto"/>
              <w:tblLook w:val="04A0" w:firstRow="1" w:lastRow="0" w:firstColumn="1" w:lastColumn="0" w:noHBand="0" w:noVBand="1"/>
            </w:tblPr>
            <w:tblGrid>
              <w:gridCol w:w="1271"/>
              <w:gridCol w:w="7218"/>
            </w:tblGrid>
            <w:tr w:rsidR="00D24236" w:rsidTr="00EB1F57">
              <w:tc>
                <w:tcPr>
                  <w:tcW w:w="1271" w:type="dxa"/>
                </w:tcPr>
                <w:p w:rsidR="00D24236" w:rsidRDefault="00D24236"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性別</w:t>
                  </w:r>
                </w:p>
              </w:tc>
              <w:tc>
                <w:tcPr>
                  <w:tcW w:w="7218" w:type="dxa"/>
                </w:tcPr>
                <w:p w:rsidR="00D24236" w:rsidRDefault="00D24236"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男性（61）、女性（39）</w:t>
                  </w:r>
                </w:p>
              </w:tc>
            </w:tr>
            <w:tr w:rsidR="00D24236" w:rsidTr="00EB1F57">
              <w:tc>
                <w:tcPr>
                  <w:tcW w:w="1271" w:type="dxa"/>
                </w:tcPr>
                <w:p w:rsidR="00D24236" w:rsidRDefault="00D24236"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学年</w:t>
                  </w:r>
                </w:p>
              </w:tc>
              <w:tc>
                <w:tcPr>
                  <w:tcW w:w="7218" w:type="dxa"/>
                </w:tcPr>
                <w:p w:rsidR="00EB1F57" w:rsidRDefault="00EB1F57" w:rsidP="00EB1F57">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1年（3）、2年（6）、3年（28）、4年（25）、修士1年（17）、</w:t>
                  </w:r>
                </w:p>
                <w:p w:rsidR="00D24236" w:rsidRDefault="00EB1F57" w:rsidP="00EB1F57">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修士2年（14）、博士1年（1）、博士2年（0）、博士3年（1）、職員（3）</w:t>
                  </w:r>
                </w:p>
              </w:tc>
            </w:tr>
            <w:tr w:rsidR="00D24236" w:rsidTr="00EB1F57">
              <w:tc>
                <w:tcPr>
                  <w:tcW w:w="1271" w:type="dxa"/>
                </w:tcPr>
                <w:p w:rsidR="00D24236" w:rsidRDefault="00EB1F57"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居住状況</w:t>
                  </w:r>
                </w:p>
              </w:tc>
              <w:tc>
                <w:tcPr>
                  <w:tcW w:w="7218" w:type="dxa"/>
                </w:tcPr>
                <w:p w:rsidR="00D24236" w:rsidRDefault="00EB1F57"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一人暮らしである（74）、一人暮らしではない（26）</w:t>
                  </w:r>
                </w:p>
              </w:tc>
            </w:tr>
            <w:tr w:rsidR="00D24236" w:rsidTr="00EB1F57">
              <w:tc>
                <w:tcPr>
                  <w:tcW w:w="1271" w:type="dxa"/>
                </w:tcPr>
                <w:p w:rsidR="00D24236" w:rsidRDefault="00EB1F57"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朝食摂取</w:t>
                  </w:r>
                </w:p>
              </w:tc>
              <w:tc>
                <w:tcPr>
                  <w:tcW w:w="7218" w:type="dxa"/>
                </w:tcPr>
                <w:p w:rsidR="00D24236" w:rsidRDefault="00EB1F57"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毎日食べる（31）、たまに食べる（47）、まったく食べない（22）</w:t>
                  </w:r>
                </w:p>
              </w:tc>
            </w:tr>
            <w:tr w:rsidR="00D24236" w:rsidTr="00EB1F57">
              <w:tc>
                <w:tcPr>
                  <w:tcW w:w="1271" w:type="dxa"/>
                </w:tcPr>
                <w:p w:rsidR="00D24236" w:rsidRDefault="00EB1F57"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バイト状況</w:t>
                  </w:r>
                </w:p>
              </w:tc>
              <w:tc>
                <w:tcPr>
                  <w:tcW w:w="7218" w:type="dxa"/>
                </w:tcPr>
                <w:p w:rsidR="00D24236" w:rsidRDefault="00EB1F57" w:rsidP="00D24236">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している（56）、していない（44）</w:t>
                  </w:r>
                </w:p>
              </w:tc>
            </w:tr>
          </w:tbl>
          <w:p w:rsidR="00D24236" w:rsidRDefault="00D24236" w:rsidP="00D24236">
            <w:pPr>
              <w:pStyle w:val="131"/>
              <w:spacing w:line="240" w:lineRule="auto"/>
              <w:ind w:leftChars="0" w:left="0"/>
              <w:rPr>
                <w:rFonts w:ascii="ＭＳ ゴシック" w:eastAsia="ＭＳ ゴシック" w:hAnsi="ＭＳ ゴシック"/>
                <w:bCs/>
              </w:rPr>
            </w:pPr>
          </w:p>
          <w:p w:rsidR="00951E53" w:rsidRDefault="00951E53" w:rsidP="00D24236">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一人暮らしと朝食摂取の関係を見てみると（表3）、一人暮らしではない場合には、比較的毎朝朝食をとっているのに対し、一人暮らしになると「たまに食べる」の回答が多くなっている。また、「毎日朝食を食べる」</w:t>
            </w:r>
            <w:r w:rsidR="003354FF">
              <w:rPr>
                <w:rFonts w:ascii="ＭＳ ゴシック" w:eastAsia="ＭＳ ゴシック" w:hAnsi="ＭＳ ゴシック" w:hint="eastAsia"/>
                <w:bCs/>
              </w:rPr>
              <w:t>と</w:t>
            </w:r>
            <w:r>
              <w:rPr>
                <w:rFonts w:ascii="ＭＳ ゴシック" w:eastAsia="ＭＳ ゴシック" w:hAnsi="ＭＳ ゴシック" w:hint="eastAsia"/>
                <w:bCs/>
              </w:rPr>
              <w:t>「たまに食べる」と答えた学生では、「たまに食べる」と答えた学生のほうが、コンビニのパンやお菓子など栄養バランスの偏った軽食で済ます傾向にあることがわかった。</w:t>
            </w:r>
          </w:p>
          <w:p w:rsidR="003423A3" w:rsidRDefault="003423A3" w:rsidP="00D24236">
            <w:pPr>
              <w:pStyle w:val="131"/>
              <w:spacing w:line="240" w:lineRule="auto"/>
              <w:ind w:leftChars="0" w:left="0" w:firstLineChars="100" w:firstLine="210"/>
              <w:rPr>
                <w:rFonts w:ascii="ＭＳ ゴシック" w:eastAsia="ＭＳ ゴシック" w:hAnsi="ＭＳ ゴシック"/>
                <w:bCs/>
              </w:rPr>
            </w:pPr>
          </w:p>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lastRenderedPageBreak/>
              <w:t>表3：暮らし方と朝食摂取状況（単位：人）</w:t>
            </w:r>
          </w:p>
          <w:tbl>
            <w:tblPr>
              <w:tblStyle w:val="a7"/>
              <w:tblW w:w="0" w:type="auto"/>
              <w:jc w:val="center"/>
              <w:tblLook w:val="04A0" w:firstRow="1" w:lastRow="0" w:firstColumn="1" w:lastColumn="0" w:noHBand="0" w:noVBand="1"/>
            </w:tblPr>
            <w:tblGrid>
              <w:gridCol w:w="1838"/>
              <w:gridCol w:w="2126"/>
              <w:gridCol w:w="2127"/>
            </w:tblGrid>
            <w:tr w:rsidR="00951E53" w:rsidTr="00951E53">
              <w:trPr>
                <w:jc w:val="center"/>
              </w:trPr>
              <w:tc>
                <w:tcPr>
                  <w:tcW w:w="1838" w:type="dxa"/>
                </w:tcPr>
                <w:p w:rsidR="00951E53" w:rsidRDefault="00951E53" w:rsidP="00951E53">
                  <w:pPr>
                    <w:pStyle w:val="131"/>
                    <w:spacing w:line="240" w:lineRule="auto"/>
                    <w:ind w:leftChars="0" w:left="0"/>
                    <w:rPr>
                      <w:rFonts w:ascii="ＭＳ ゴシック" w:eastAsia="ＭＳ ゴシック" w:hAnsi="ＭＳ ゴシック"/>
                      <w:bCs/>
                    </w:rPr>
                  </w:pPr>
                </w:p>
              </w:tc>
              <w:tc>
                <w:tcPr>
                  <w:tcW w:w="2126" w:type="dxa"/>
                  <w:vAlign w:val="center"/>
                </w:tcPr>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一人暮らし</w:t>
                  </w:r>
                </w:p>
              </w:tc>
              <w:tc>
                <w:tcPr>
                  <w:tcW w:w="2127" w:type="dxa"/>
                  <w:vAlign w:val="center"/>
                </w:tcPr>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一人暮らしではない</w:t>
                  </w:r>
                </w:p>
              </w:tc>
            </w:tr>
            <w:tr w:rsidR="00951E53" w:rsidTr="00951E53">
              <w:trPr>
                <w:jc w:val="center"/>
              </w:trPr>
              <w:tc>
                <w:tcPr>
                  <w:tcW w:w="1838" w:type="dxa"/>
                </w:tcPr>
                <w:p w:rsidR="00951E53" w:rsidRDefault="00951E53" w:rsidP="00951E53">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毎日食べる</w:t>
                  </w:r>
                </w:p>
              </w:tc>
              <w:tc>
                <w:tcPr>
                  <w:tcW w:w="2126" w:type="dxa"/>
                  <w:vAlign w:val="center"/>
                </w:tcPr>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16</w:t>
                  </w:r>
                </w:p>
              </w:tc>
              <w:tc>
                <w:tcPr>
                  <w:tcW w:w="2127" w:type="dxa"/>
                  <w:vAlign w:val="center"/>
                </w:tcPr>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15</w:t>
                  </w:r>
                </w:p>
              </w:tc>
            </w:tr>
            <w:tr w:rsidR="00951E53" w:rsidTr="00951E53">
              <w:trPr>
                <w:jc w:val="center"/>
              </w:trPr>
              <w:tc>
                <w:tcPr>
                  <w:tcW w:w="1838" w:type="dxa"/>
                </w:tcPr>
                <w:p w:rsidR="00951E53" w:rsidRDefault="00951E53" w:rsidP="00951E53">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たまに食べる</w:t>
                  </w:r>
                </w:p>
              </w:tc>
              <w:tc>
                <w:tcPr>
                  <w:tcW w:w="2126" w:type="dxa"/>
                  <w:vAlign w:val="center"/>
                </w:tcPr>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39</w:t>
                  </w:r>
                </w:p>
              </w:tc>
              <w:tc>
                <w:tcPr>
                  <w:tcW w:w="2127" w:type="dxa"/>
                  <w:vAlign w:val="center"/>
                </w:tcPr>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8</w:t>
                  </w:r>
                </w:p>
              </w:tc>
            </w:tr>
            <w:tr w:rsidR="00951E53" w:rsidTr="00951E53">
              <w:trPr>
                <w:jc w:val="center"/>
              </w:trPr>
              <w:tc>
                <w:tcPr>
                  <w:tcW w:w="1838" w:type="dxa"/>
                </w:tcPr>
                <w:p w:rsidR="00951E53" w:rsidRDefault="00951E53" w:rsidP="00951E53">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全く食べない</w:t>
                  </w:r>
                </w:p>
              </w:tc>
              <w:tc>
                <w:tcPr>
                  <w:tcW w:w="2126" w:type="dxa"/>
                  <w:vAlign w:val="center"/>
                </w:tcPr>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19</w:t>
                  </w:r>
                </w:p>
              </w:tc>
              <w:tc>
                <w:tcPr>
                  <w:tcW w:w="2127" w:type="dxa"/>
                  <w:vAlign w:val="center"/>
                </w:tcPr>
                <w:p w:rsidR="00951E53" w:rsidRDefault="00951E53" w:rsidP="00951E53">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3</w:t>
                  </w:r>
                </w:p>
              </w:tc>
            </w:tr>
          </w:tbl>
          <w:p w:rsidR="003D48A1" w:rsidRDefault="00EB1F57" w:rsidP="00D24236">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また、回答者のうち学生食堂の朝食を食べたことがある人は22名、食べたことがない人は56名、無回答が22名であった。食堂で朝食をとらない理由は自由記述としたが、その理由には「そもそも学食に朝食がない」との回答も見られ、食堂が朝食を提供しているにも関わらず、その情報を知らない学生が多数いることが分かった。</w:t>
            </w:r>
          </w:p>
          <w:p w:rsidR="003D48A1" w:rsidRDefault="00585DE0" w:rsidP="003D48A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　起床時間と就寝時間を見てみると、起床時間は早い人で4時、遅い人では</w:t>
            </w:r>
            <w:r w:rsidR="003354FF">
              <w:rPr>
                <w:rFonts w:ascii="ＭＳ ゴシック" w:eastAsia="ＭＳ ゴシック" w:hAnsi="ＭＳ ゴシック" w:hint="eastAsia"/>
                <w:bCs/>
              </w:rPr>
              <w:t>12</w:t>
            </w:r>
            <w:r>
              <w:rPr>
                <w:rFonts w:ascii="ＭＳ ゴシック" w:eastAsia="ＭＳ ゴシック" w:hAnsi="ＭＳ ゴシック" w:hint="eastAsia"/>
                <w:bCs/>
              </w:rPr>
              <w:t>時であり、平均起床時間は8時であった。また、就寝時間は早い人で</w:t>
            </w:r>
            <w:r w:rsidR="000E16D5">
              <w:rPr>
                <w:rFonts w:ascii="ＭＳ ゴシック" w:eastAsia="ＭＳ ゴシック" w:hAnsi="ＭＳ ゴシック" w:hint="eastAsia"/>
                <w:bCs/>
              </w:rPr>
              <w:t>13時、遅い人では早朝4時という結果で、平均就寝時間は25時（深夜1時）であった。</w:t>
            </w:r>
            <w:r w:rsidR="000359AC">
              <w:rPr>
                <w:rFonts w:ascii="ＭＳ ゴシック" w:eastAsia="ＭＳ ゴシック" w:hAnsi="ＭＳ ゴシック" w:hint="eastAsia"/>
                <w:bCs/>
              </w:rPr>
              <w:t>起床時間の遅い学生では、起床から昼食までの時間が短く、空腹にならない、必要と感じたことがないなどの回答が見受けられた。しかし、こうした回答者であっても「学食にあったら食べてみたいメニュー」への回答は積極的で、料金の設定や急いでいても簡単に食べられるメニューが提案された（表4）。</w:t>
            </w:r>
            <w:r w:rsidR="009A37A0">
              <w:rPr>
                <w:rFonts w:ascii="ＭＳ ゴシック" w:eastAsia="ＭＳ ゴシック" w:hAnsi="ＭＳ ゴシック" w:hint="eastAsia"/>
                <w:bCs/>
              </w:rPr>
              <w:t>特に提案されたメニューは、和食または洋食とその他の種類に分けられ、その他では食事の具体的な名前だけではなく、提供の仕方に対するリクエストもあった。学生食堂で食べる朝ごはんの希望金額としては、100円から500円の幅があったが、平均金額は278円であった。現在、熊本大学の学生食堂で提供されている朝食セットは250円のため、学生にとっては希望価格を下回る料金で朝食が提供されている。</w:t>
            </w:r>
          </w:p>
          <w:p w:rsidR="009A37A0" w:rsidRDefault="009A37A0" w:rsidP="003D48A1">
            <w:pPr>
              <w:pStyle w:val="131"/>
              <w:spacing w:line="240" w:lineRule="auto"/>
              <w:ind w:leftChars="0" w:left="0"/>
              <w:rPr>
                <w:rFonts w:ascii="ＭＳ ゴシック" w:eastAsia="ＭＳ ゴシック" w:hAnsi="ＭＳ ゴシック"/>
                <w:bCs/>
              </w:rPr>
            </w:pPr>
          </w:p>
          <w:p w:rsidR="000D535C" w:rsidRDefault="000359AC" w:rsidP="003D48A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表4：学食にあったら食べてみたい朝ごはん（自由記述）</w:t>
            </w:r>
          </w:p>
          <w:tbl>
            <w:tblPr>
              <w:tblStyle w:val="a7"/>
              <w:tblW w:w="0" w:type="auto"/>
              <w:tblLook w:val="04A0" w:firstRow="1" w:lastRow="0" w:firstColumn="1" w:lastColumn="0" w:noHBand="0" w:noVBand="1"/>
            </w:tblPr>
            <w:tblGrid>
              <w:gridCol w:w="1129"/>
              <w:gridCol w:w="7360"/>
            </w:tblGrid>
            <w:tr w:rsidR="000359AC" w:rsidTr="005A3F6D">
              <w:tc>
                <w:tcPr>
                  <w:tcW w:w="1129" w:type="dxa"/>
                </w:tcPr>
                <w:p w:rsidR="000359AC" w:rsidRDefault="005A3F6D" w:rsidP="003D48A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和食</w:t>
                  </w:r>
                </w:p>
              </w:tc>
              <w:tc>
                <w:tcPr>
                  <w:tcW w:w="7360" w:type="dxa"/>
                </w:tcPr>
                <w:p w:rsidR="009A37A0" w:rsidRDefault="005A3F6D" w:rsidP="003D48A1">
                  <w:pPr>
                    <w:pStyle w:val="131"/>
                    <w:spacing w:line="240" w:lineRule="auto"/>
                    <w:ind w:leftChars="0" w:left="0"/>
                    <w:rPr>
                      <w:rFonts w:ascii="ＭＳ ゴシック" w:eastAsia="ＭＳ ゴシック" w:hAnsi="ＭＳ ゴシック"/>
                      <w:bCs/>
                    </w:rPr>
                  </w:pPr>
                  <w:r w:rsidRPr="005A3F6D">
                    <w:rPr>
                      <w:rFonts w:ascii="ＭＳ ゴシック" w:eastAsia="ＭＳ ゴシック" w:hAnsi="ＭＳ ゴシック" w:hint="eastAsia"/>
                      <w:bCs/>
                    </w:rPr>
                    <w:t>具だくさんの味噌汁</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ごはん＋みそ汁＋卵＋一品（納豆とかもずくとか）</w:t>
                  </w:r>
                  <w:r w:rsidR="009A37A0">
                    <w:rPr>
                      <w:rFonts w:ascii="ＭＳ ゴシック" w:eastAsia="ＭＳ ゴシック" w:hAnsi="ＭＳ ゴシック" w:hint="eastAsia"/>
                      <w:bCs/>
                    </w:rPr>
                    <w:t>、</w:t>
                  </w:r>
                </w:p>
                <w:p w:rsidR="000359AC" w:rsidRDefault="009A37A0" w:rsidP="003D48A1">
                  <w:pPr>
                    <w:pStyle w:val="131"/>
                    <w:spacing w:line="240" w:lineRule="auto"/>
                    <w:ind w:leftChars="0" w:left="0"/>
                    <w:rPr>
                      <w:rFonts w:ascii="ＭＳ ゴシック" w:eastAsia="ＭＳ ゴシック" w:hAnsi="ＭＳ ゴシック"/>
                      <w:bCs/>
                    </w:rPr>
                  </w:pPr>
                  <w:r w:rsidRPr="009A37A0">
                    <w:rPr>
                      <w:rFonts w:ascii="ＭＳ ゴシック" w:eastAsia="ＭＳ ゴシック" w:hAnsi="ＭＳ ゴシック" w:hint="eastAsia"/>
                      <w:bCs/>
                    </w:rPr>
                    <w:t>たまごかけごはん</w:t>
                  </w:r>
                  <w:r>
                    <w:rPr>
                      <w:rFonts w:ascii="ＭＳ ゴシック" w:eastAsia="ＭＳ ゴシック" w:hAnsi="ＭＳ ゴシック" w:hint="eastAsia"/>
                      <w:bCs/>
                    </w:rPr>
                    <w:t>、</w:t>
                  </w:r>
                  <w:r w:rsidRPr="009A37A0">
                    <w:rPr>
                      <w:rFonts w:ascii="ＭＳ ゴシック" w:eastAsia="ＭＳ ゴシック" w:hAnsi="ＭＳ ゴシック" w:hint="eastAsia"/>
                      <w:bCs/>
                    </w:rPr>
                    <w:t>焼肉定食</w:t>
                  </w:r>
                  <w:r>
                    <w:rPr>
                      <w:rFonts w:ascii="ＭＳ ゴシック" w:eastAsia="ＭＳ ゴシック" w:hAnsi="ＭＳ ゴシック" w:hint="eastAsia"/>
                      <w:bCs/>
                    </w:rPr>
                    <w:t>、</w:t>
                  </w:r>
                  <w:r w:rsidRPr="009A37A0">
                    <w:rPr>
                      <w:rFonts w:ascii="ＭＳ ゴシック" w:eastAsia="ＭＳ ゴシック" w:hAnsi="ＭＳ ゴシック" w:hint="eastAsia"/>
                      <w:bCs/>
                    </w:rPr>
                    <w:t>おにぎり</w:t>
                  </w:r>
                  <w:r>
                    <w:rPr>
                      <w:rFonts w:ascii="ＭＳ ゴシック" w:eastAsia="ＭＳ ゴシック" w:hAnsi="ＭＳ ゴシック" w:hint="eastAsia"/>
                      <w:bCs/>
                    </w:rPr>
                    <w:t>、シャケ、</w:t>
                  </w:r>
                  <w:r w:rsidRPr="009A37A0">
                    <w:rPr>
                      <w:rFonts w:ascii="ＭＳ ゴシック" w:eastAsia="ＭＳ ゴシック" w:hAnsi="ＭＳ ゴシック" w:hint="eastAsia"/>
                      <w:bCs/>
                    </w:rPr>
                    <w:t>おかゆ</w:t>
                  </w:r>
                  <w:r>
                    <w:rPr>
                      <w:rFonts w:ascii="ＭＳ ゴシック" w:eastAsia="ＭＳ ゴシック" w:hAnsi="ＭＳ ゴシック" w:hint="eastAsia"/>
                      <w:bCs/>
                    </w:rPr>
                    <w:t>、</w:t>
                  </w:r>
                  <w:r w:rsidRPr="009A37A0">
                    <w:rPr>
                      <w:rFonts w:ascii="ＭＳ ゴシック" w:eastAsia="ＭＳ ゴシック" w:hAnsi="ＭＳ ゴシック" w:hint="eastAsia"/>
                      <w:bCs/>
                    </w:rPr>
                    <w:t>温うどん</w:t>
                  </w:r>
                </w:p>
              </w:tc>
            </w:tr>
            <w:tr w:rsidR="000359AC" w:rsidTr="005A3F6D">
              <w:tc>
                <w:tcPr>
                  <w:tcW w:w="1129" w:type="dxa"/>
                </w:tcPr>
                <w:p w:rsidR="000359AC" w:rsidRDefault="005A3F6D" w:rsidP="003D48A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洋食</w:t>
                  </w:r>
                </w:p>
              </w:tc>
              <w:tc>
                <w:tcPr>
                  <w:tcW w:w="7360" w:type="dxa"/>
                </w:tcPr>
                <w:p w:rsidR="000359AC" w:rsidRDefault="005A3F6D" w:rsidP="009A37A0">
                  <w:pPr>
                    <w:pStyle w:val="131"/>
                    <w:spacing w:line="240" w:lineRule="auto"/>
                    <w:ind w:leftChars="0" w:left="0"/>
                    <w:rPr>
                      <w:rFonts w:ascii="ＭＳ ゴシック" w:eastAsia="ＭＳ ゴシック" w:hAnsi="ＭＳ ゴシック"/>
                      <w:bCs/>
                    </w:rPr>
                  </w:pPr>
                  <w:r w:rsidRPr="005A3F6D">
                    <w:rPr>
                      <w:rFonts w:ascii="ＭＳ ゴシック" w:eastAsia="ＭＳ ゴシック" w:hAnsi="ＭＳ ゴシック" w:hint="eastAsia"/>
                      <w:bCs/>
                    </w:rPr>
                    <w:t>パン</w:t>
                  </w:r>
                  <w:r>
                    <w:rPr>
                      <w:rFonts w:ascii="ＭＳ ゴシック" w:eastAsia="ＭＳ ゴシック" w:hAnsi="ＭＳ ゴシック" w:hint="eastAsia"/>
                      <w:bCs/>
                    </w:rPr>
                    <w:t>、</w:t>
                  </w:r>
                  <w:r w:rsidRPr="005A3F6D">
                    <w:rPr>
                      <w:rFonts w:ascii="ＭＳ ゴシック" w:eastAsia="ＭＳ ゴシック" w:hAnsi="ＭＳ ゴシック" w:hint="eastAsia"/>
                      <w:bCs/>
                    </w:rPr>
                    <w:t>タマゴ</w:t>
                  </w:r>
                  <w:r>
                    <w:rPr>
                      <w:rFonts w:ascii="ＭＳ ゴシック" w:eastAsia="ＭＳ ゴシック" w:hAnsi="ＭＳ ゴシック" w:hint="eastAsia"/>
                      <w:bCs/>
                    </w:rPr>
                    <w:t>、</w:t>
                  </w:r>
                  <w:r w:rsidRPr="005A3F6D">
                    <w:rPr>
                      <w:rFonts w:ascii="ＭＳ ゴシック" w:eastAsia="ＭＳ ゴシック" w:hAnsi="ＭＳ ゴシック" w:hint="eastAsia"/>
                      <w:bCs/>
                    </w:rPr>
                    <w:t>サラダ</w:t>
                  </w:r>
                  <w:r>
                    <w:rPr>
                      <w:rFonts w:ascii="ＭＳ ゴシック" w:eastAsia="ＭＳ ゴシック" w:hAnsi="ＭＳ ゴシック" w:hint="eastAsia"/>
                      <w:bCs/>
                    </w:rPr>
                    <w:t>、</w:t>
                  </w:r>
                  <w:r w:rsidRPr="005A3F6D">
                    <w:rPr>
                      <w:rFonts w:ascii="ＭＳ ゴシック" w:eastAsia="ＭＳ ゴシック" w:hAnsi="ＭＳ ゴシック" w:hint="eastAsia"/>
                      <w:bCs/>
                    </w:rPr>
                    <w:t>サンドイッチ</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おいしいパンとコーヒー</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ハワイアンパンケーキ</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ホットドッグ</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クロワッサン</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フレンチトースト</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アサイーボウル</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ウインナーや目玉焼きなど</w:t>
                  </w:r>
                  <w:r w:rsidR="009A37A0">
                    <w:rPr>
                      <w:rFonts w:ascii="ＭＳ ゴシック" w:eastAsia="ＭＳ ゴシック" w:hAnsi="ＭＳ ゴシック" w:hint="eastAsia"/>
                      <w:bCs/>
                    </w:rPr>
                    <w:t>、</w:t>
                  </w:r>
                  <w:r w:rsidR="009A37A0" w:rsidRPr="009A37A0">
                    <w:rPr>
                      <w:rFonts w:ascii="ＭＳ ゴシック" w:eastAsia="ＭＳ ゴシック" w:hAnsi="ＭＳ ゴシック" w:hint="eastAsia"/>
                      <w:bCs/>
                    </w:rPr>
                    <w:t>コーンフレーク</w:t>
                  </w:r>
                </w:p>
              </w:tc>
            </w:tr>
            <w:tr w:rsidR="009A37A0" w:rsidTr="005A3F6D">
              <w:tc>
                <w:tcPr>
                  <w:tcW w:w="1129" w:type="dxa"/>
                  <w:vMerge w:val="restart"/>
                </w:tcPr>
                <w:p w:rsidR="009A37A0" w:rsidRDefault="009A37A0" w:rsidP="003D48A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その他</w:t>
                  </w:r>
                </w:p>
              </w:tc>
              <w:tc>
                <w:tcPr>
                  <w:tcW w:w="7360" w:type="dxa"/>
                </w:tcPr>
                <w:p w:rsidR="009A37A0" w:rsidRDefault="009A37A0" w:rsidP="009A37A0">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カレー、スープ、</w:t>
                  </w:r>
                  <w:r w:rsidRPr="009A37A0">
                    <w:rPr>
                      <w:rFonts w:ascii="ＭＳ ゴシック" w:eastAsia="ＭＳ ゴシック" w:hAnsi="ＭＳ ゴシック" w:hint="eastAsia"/>
                      <w:bCs/>
                    </w:rPr>
                    <w:t>ブタマン</w:t>
                  </w:r>
                  <w:r>
                    <w:rPr>
                      <w:rFonts w:ascii="ＭＳ ゴシック" w:eastAsia="ＭＳ ゴシック" w:hAnsi="ＭＳ ゴシック" w:hint="eastAsia"/>
                      <w:bCs/>
                    </w:rPr>
                    <w:t>、</w:t>
                  </w:r>
                  <w:r w:rsidRPr="009A37A0">
                    <w:rPr>
                      <w:rFonts w:ascii="ＭＳ ゴシック" w:eastAsia="ＭＳ ゴシック" w:hAnsi="ＭＳ ゴシック" w:hint="eastAsia"/>
                      <w:bCs/>
                    </w:rPr>
                    <w:t>人参りんごジュース、生姜紅茶</w:t>
                  </w:r>
                </w:p>
              </w:tc>
            </w:tr>
            <w:tr w:rsidR="009A37A0" w:rsidTr="005A3F6D">
              <w:tc>
                <w:tcPr>
                  <w:tcW w:w="1129" w:type="dxa"/>
                  <w:vMerge/>
                </w:tcPr>
                <w:p w:rsidR="009A37A0" w:rsidRDefault="009A37A0" w:rsidP="003D48A1">
                  <w:pPr>
                    <w:pStyle w:val="131"/>
                    <w:spacing w:line="240" w:lineRule="auto"/>
                    <w:ind w:leftChars="0" w:left="0"/>
                    <w:rPr>
                      <w:rFonts w:ascii="ＭＳ ゴシック" w:eastAsia="ＭＳ ゴシック" w:hAnsi="ＭＳ ゴシック"/>
                      <w:bCs/>
                    </w:rPr>
                  </w:pPr>
                </w:p>
              </w:tc>
              <w:tc>
                <w:tcPr>
                  <w:tcW w:w="7360" w:type="dxa"/>
                </w:tcPr>
                <w:p w:rsidR="009A37A0" w:rsidRPr="005A3F6D" w:rsidRDefault="009A37A0" w:rsidP="003D48A1">
                  <w:pPr>
                    <w:pStyle w:val="131"/>
                    <w:spacing w:line="240" w:lineRule="auto"/>
                    <w:ind w:leftChars="0" w:left="0"/>
                    <w:rPr>
                      <w:rFonts w:ascii="ＭＳ ゴシック" w:eastAsia="ＭＳ ゴシック" w:hAnsi="ＭＳ ゴシック"/>
                      <w:bCs/>
                    </w:rPr>
                  </w:pPr>
                  <w:r w:rsidRPr="005A3F6D">
                    <w:rPr>
                      <w:rFonts w:ascii="ＭＳ ゴシック" w:eastAsia="ＭＳ ゴシック" w:hAnsi="ＭＳ ゴシック" w:hint="eastAsia"/>
                      <w:bCs/>
                    </w:rPr>
                    <w:t>熊本の特産品を使ったメニュー</w:t>
                  </w:r>
                  <w:r>
                    <w:rPr>
                      <w:rFonts w:ascii="ＭＳ ゴシック" w:eastAsia="ＭＳ ゴシック" w:hAnsi="ＭＳ ゴシック" w:hint="eastAsia"/>
                      <w:bCs/>
                    </w:rPr>
                    <w:t>、</w:t>
                  </w:r>
                  <w:r w:rsidRPr="005A3F6D">
                    <w:rPr>
                      <w:rFonts w:ascii="ＭＳ ゴシック" w:eastAsia="ＭＳ ゴシック" w:hAnsi="ＭＳ ゴシック" w:hint="eastAsia"/>
                      <w:bCs/>
                    </w:rPr>
                    <w:t>バリエーション豊富なバイキング</w:t>
                  </w:r>
                  <w:r>
                    <w:rPr>
                      <w:rFonts w:ascii="ＭＳ ゴシック" w:eastAsia="ＭＳ ゴシック" w:hAnsi="ＭＳ ゴシック" w:hint="eastAsia"/>
                      <w:bCs/>
                    </w:rPr>
                    <w:t>、</w:t>
                  </w:r>
                  <w:r w:rsidRPr="005A3F6D">
                    <w:rPr>
                      <w:rFonts w:ascii="ＭＳ ゴシック" w:eastAsia="ＭＳ ゴシック" w:hAnsi="ＭＳ ゴシック" w:hint="eastAsia"/>
                      <w:bCs/>
                    </w:rPr>
                    <w:t>5</w:t>
                  </w:r>
                  <w:r>
                    <w:rPr>
                      <w:rFonts w:ascii="ＭＳ ゴシック" w:eastAsia="ＭＳ ゴシック" w:hAnsi="ＭＳ ゴシック" w:hint="eastAsia"/>
                      <w:bCs/>
                    </w:rPr>
                    <w:t>分くらいで食べられる</w:t>
                  </w:r>
                  <w:r w:rsidRPr="005A3F6D">
                    <w:rPr>
                      <w:rFonts w:ascii="ＭＳ ゴシック" w:eastAsia="ＭＳ ゴシック" w:hAnsi="ＭＳ ゴシック" w:hint="eastAsia"/>
                      <w:bCs/>
                    </w:rPr>
                    <w:t>少量で栄養バランスの取れたもの</w:t>
                  </w:r>
                  <w:r>
                    <w:rPr>
                      <w:rFonts w:ascii="ＭＳ ゴシック" w:eastAsia="ＭＳ ゴシック" w:hAnsi="ＭＳ ゴシック" w:hint="eastAsia"/>
                      <w:bCs/>
                    </w:rPr>
                    <w:t>、</w:t>
                  </w:r>
                  <w:r w:rsidRPr="005A3F6D">
                    <w:rPr>
                      <w:rFonts w:ascii="ＭＳ ゴシック" w:eastAsia="ＭＳ ゴシック" w:hAnsi="ＭＳ ゴシック" w:hint="eastAsia"/>
                      <w:bCs/>
                    </w:rPr>
                    <w:t>デリバリー</w:t>
                  </w:r>
                  <w:r>
                    <w:rPr>
                      <w:rFonts w:ascii="ＭＳ ゴシック" w:eastAsia="ＭＳ ゴシック" w:hAnsi="ＭＳ ゴシック" w:hint="eastAsia"/>
                      <w:bCs/>
                    </w:rPr>
                    <w:t>、</w:t>
                  </w:r>
                  <w:r w:rsidRPr="009A37A0">
                    <w:rPr>
                      <w:rFonts w:ascii="ＭＳ ゴシック" w:eastAsia="ＭＳ ゴシック" w:hAnsi="ＭＳ ゴシック" w:hint="eastAsia"/>
                      <w:bCs/>
                    </w:rPr>
                    <w:t>世界各国の代表的な朝ごはん</w:t>
                  </w:r>
                  <w:r>
                    <w:rPr>
                      <w:rFonts w:ascii="ＭＳ ゴシック" w:eastAsia="ＭＳ ゴシック" w:hAnsi="ＭＳ ゴシック" w:hint="eastAsia"/>
                      <w:bCs/>
                    </w:rPr>
                    <w:t>、</w:t>
                  </w:r>
                  <w:r w:rsidRPr="009A37A0">
                    <w:rPr>
                      <w:rFonts w:ascii="ＭＳ ゴシック" w:eastAsia="ＭＳ ゴシック" w:hAnsi="ＭＳ ゴシック" w:hint="eastAsia"/>
                      <w:bCs/>
                    </w:rPr>
                    <w:t>ヘルシーなもの</w:t>
                  </w:r>
                  <w:r>
                    <w:rPr>
                      <w:rFonts w:ascii="ＭＳ ゴシック" w:eastAsia="ＭＳ ゴシック" w:hAnsi="ＭＳ ゴシック" w:hint="eastAsia"/>
                      <w:bCs/>
                    </w:rPr>
                    <w:t>、</w:t>
                  </w:r>
                  <w:r w:rsidRPr="009A37A0">
                    <w:rPr>
                      <w:rFonts w:ascii="ＭＳ ゴシック" w:eastAsia="ＭＳ ゴシック" w:hAnsi="ＭＳ ゴシック" w:hint="eastAsia"/>
                      <w:bCs/>
                    </w:rPr>
                    <w:t>テイクアウトできるもの</w:t>
                  </w:r>
                </w:p>
              </w:tc>
            </w:tr>
          </w:tbl>
          <w:p w:rsidR="000D535C" w:rsidRDefault="00597C7C" w:rsidP="003D48A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　これらの調査結果から、</w:t>
            </w:r>
            <w:r w:rsidR="009E2A71">
              <w:rPr>
                <w:rFonts w:ascii="ＭＳ ゴシック" w:eastAsia="ＭＳ ゴシック" w:hAnsi="ＭＳ ゴシック" w:hint="eastAsia"/>
                <w:bCs/>
              </w:rPr>
              <w:t>学生が朝食に希望する料金よりも安い朝食を学生食堂で提供しているにも関わらず、学生には十分知られていない可能性が示唆された。情報発信の方法を考えるとともに、学生が食べたいと思う朝ごはんのメニューについても考える必要があるといえる。</w:t>
            </w:r>
          </w:p>
          <w:p w:rsidR="003F61FA" w:rsidRDefault="003F61FA" w:rsidP="00940B5E">
            <w:pPr>
              <w:pStyle w:val="131"/>
              <w:spacing w:line="240" w:lineRule="auto"/>
              <w:ind w:leftChars="0" w:left="0"/>
              <w:rPr>
                <w:rFonts w:ascii="ＭＳ ゴシック" w:eastAsia="ＭＳ ゴシック" w:hAnsi="ＭＳ ゴシック"/>
                <w:bCs/>
              </w:rPr>
            </w:pPr>
          </w:p>
          <w:p w:rsidR="003F61FA" w:rsidRDefault="003F61FA" w:rsidP="00940B5E">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lastRenderedPageBreak/>
              <w:t>２．</w:t>
            </w:r>
            <w:r w:rsidR="00432FAC">
              <w:rPr>
                <w:rFonts w:ascii="ＭＳ ゴシック" w:eastAsia="ＭＳ ゴシック" w:hAnsi="ＭＳ ゴシック" w:hint="eastAsia"/>
                <w:bCs/>
              </w:rPr>
              <w:t>熊本大学</w:t>
            </w:r>
            <w:r w:rsidR="009E2A71">
              <w:rPr>
                <w:rFonts w:ascii="ＭＳ ゴシック" w:eastAsia="ＭＳ ゴシック" w:hAnsi="ＭＳ ゴシック" w:hint="eastAsia"/>
                <w:bCs/>
              </w:rPr>
              <w:t>学生食堂の現状</w:t>
            </w:r>
          </w:p>
          <w:p w:rsidR="00CA76AE" w:rsidRDefault="004A331E" w:rsidP="009E2A71">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最近、全国的にも朝食の重要性が認知されてきており、様々な大学が「</w:t>
            </w:r>
            <w:r w:rsidR="00CA76AE">
              <w:rPr>
                <w:rFonts w:ascii="ＭＳ ゴシック" w:eastAsia="ＭＳ ゴシック" w:hAnsi="ＭＳ ゴシック" w:hint="eastAsia"/>
                <w:bCs/>
              </w:rPr>
              <w:t>100</w:t>
            </w:r>
            <w:r>
              <w:rPr>
                <w:rFonts w:ascii="ＭＳ ゴシック" w:eastAsia="ＭＳ ゴシック" w:hAnsi="ＭＳ ゴシック" w:hint="eastAsia"/>
                <w:bCs/>
              </w:rPr>
              <w:t>円朝食」など、朝食プロジェクトに力を入れている。熊本県</w:t>
            </w:r>
            <w:r w:rsidR="00DE4C3A">
              <w:rPr>
                <w:rFonts w:ascii="ＭＳ ゴシック" w:eastAsia="ＭＳ ゴシック" w:hAnsi="ＭＳ ゴシック" w:hint="eastAsia"/>
                <w:bCs/>
              </w:rPr>
              <w:t>内</w:t>
            </w:r>
            <w:r>
              <w:rPr>
                <w:rFonts w:ascii="ＭＳ ゴシック" w:eastAsia="ＭＳ ゴシック" w:hAnsi="ＭＳ ゴシック" w:hint="eastAsia"/>
                <w:bCs/>
              </w:rPr>
              <w:t>の</w:t>
            </w:r>
            <w:r w:rsidR="00DE4C3A">
              <w:rPr>
                <w:rFonts w:ascii="ＭＳ ゴシック" w:eastAsia="ＭＳ ゴシック" w:hAnsi="ＭＳ ゴシック" w:hint="eastAsia"/>
                <w:bCs/>
              </w:rPr>
              <w:t>４年制大学の10校における学食での</w:t>
            </w:r>
            <w:r>
              <w:rPr>
                <w:rFonts w:ascii="ＭＳ ゴシック" w:eastAsia="ＭＳ ゴシック" w:hAnsi="ＭＳ ゴシック" w:hint="eastAsia"/>
                <w:bCs/>
              </w:rPr>
              <w:t>朝食実施状況を調査したところ、熊本大学を含めた３校が</w:t>
            </w:r>
            <w:r w:rsidR="00DE4C3A">
              <w:rPr>
                <w:rFonts w:ascii="ＭＳ ゴシック" w:eastAsia="ＭＳ ゴシック" w:hAnsi="ＭＳ ゴシック" w:hint="eastAsia"/>
                <w:bCs/>
              </w:rPr>
              <w:t>学生食堂</w:t>
            </w:r>
            <w:r>
              <w:rPr>
                <w:rFonts w:ascii="ＭＳ ゴシック" w:eastAsia="ＭＳ ゴシック" w:hAnsi="ＭＳ ゴシック" w:hint="eastAsia"/>
                <w:bCs/>
              </w:rPr>
              <w:t>で朝食</w:t>
            </w:r>
            <w:r w:rsidR="00DE4C3A">
              <w:rPr>
                <w:rFonts w:ascii="ＭＳ ゴシック" w:eastAsia="ＭＳ ゴシック" w:hAnsi="ＭＳ ゴシック" w:hint="eastAsia"/>
                <w:bCs/>
              </w:rPr>
              <w:t>を</w:t>
            </w:r>
            <w:r>
              <w:rPr>
                <w:rFonts w:ascii="ＭＳ ゴシック" w:eastAsia="ＭＳ ゴシック" w:hAnsi="ＭＳ ゴシック" w:hint="eastAsia"/>
                <w:bCs/>
              </w:rPr>
              <w:t>提供</w:t>
            </w:r>
            <w:r w:rsidR="00DE4C3A">
              <w:rPr>
                <w:rFonts w:ascii="ＭＳ ゴシック" w:eastAsia="ＭＳ ゴシック" w:hAnsi="ＭＳ ゴシック" w:hint="eastAsia"/>
                <w:bCs/>
              </w:rPr>
              <w:t>し</w:t>
            </w:r>
            <w:r>
              <w:rPr>
                <w:rFonts w:ascii="ＭＳ ゴシック" w:eastAsia="ＭＳ ゴシック" w:hAnsi="ＭＳ ゴシック" w:hint="eastAsia"/>
                <w:bCs/>
              </w:rPr>
              <w:t>てい</w:t>
            </w:r>
            <w:r w:rsidR="00DE4C3A">
              <w:rPr>
                <w:rFonts w:ascii="ＭＳ ゴシック" w:eastAsia="ＭＳ ゴシック" w:hAnsi="ＭＳ ゴシック" w:hint="eastAsia"/>
                <w:bCs/>
              </w:rPr>
              <w:t>た</w:t>
            </w:r>
            <w:r>
              <w:rPr>
                <w:rFonts w:ascii="ＭＳ ゴシック" w:eastAsia="ＭＳ ゴシック" w:hAnsi="ＭＳ ゴシック" w:hint="eastAsia"/>
                <w:bCs/>
              </w:rPr>
              <w:t>。</w:t>
            </w:r>
            <w:r w:rsidR="00CA76AE">
              <w:rPr>
                <w:rFonts w:ascii="ＭＳ ゴシック" w:eastAsia="ＭＳ ゴシック" w:hAnsi="ＭＳ ゴシック" w:hint="eastAsia"/>
                <w:bCs/>
              </w:rPr>
              <w:t>そこで、大学学生食堂の職員に聞き取り調査へのご協力をお願いし、学食の利用状況や食品の仕入れや廃棄に関する聞き取り調査をおこなった。</w:t>
            </w:r>
          </w:p>
          <w:p w:rsidR="00432FAC" w:rsidRDefault="00432FAC" w:rsidP="00432FAC">
            <w:pPr>
              <w:pStyle w:val="131"/>
              <w:spacing w:line="240" w:lineRule="auto"/>
              <w:ind w:leftChars="0" w:left="0"/>
              <w:rPr>
                <w:rFonts w:ascii="ＭＳ ゴシック" w:eastAsia="ＭＳ ゴシック" w:hAnsi="ＭＳ ゴシック"/>
                <w:bCs/>
              </w:rPr>
            </w:pPr>
          </w:p>
          <w:p w:rsidR="00432FAC" w:rsidRDefault="00432FAC" w:rsidP="00432FAC">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2.1　学生食堂での朝食提供状況</w:t>
            </w:r>
          </w:p>
          <w:p w:rsidR="003F61FA" w:rsidRDefault="00CA76AE" w:rsidP="009E2A71">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熊本大学では、今年4月より朝食提供のスタイルをバイキングからセットメニューに変更している。これは、生協食堂の若手スタッフからの意見を反映したもので、グラムで量り売りする朝食では金額が分かりにくかったり、手間がかかるため学生が利用しにくいのではないかということからの改善であった。</w:t>
            </w:r>
            <w:r w:rsidR="00432FAC">
              <w:rPr>
                <w:rFonts w:ascii="ＭＳ ゴシック" w:eastAsia="ＭＳ ゴシック" w:hAnsi="ＭＳ ゴシック" w:hint="eastAsia"/>
                <w:bCs/>
              </w:rPr>
              <w:t>セットメニューは一律250円とし、ホームページなどを利用して告知している。年間を通して、長期の休みなど季節によって利用者数の変動はあるが、朝食の利用者数は増加傾向にあることが分かった（図2）。</w:t>
            </w:r>
          </w:p>
          <w:p w:rsidR="00CA76AE" w:rsidRDefault="00CA76AE" w:rsidP="00247884">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noProof/>
              </w:rPr>
              <w:drawing>
                <wp:inline distT="0" distB="0" distL="0" distR="0">
                  <wp:extent cx="3985072" cy="218049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5289" cy="2180612"/>
                          </a:xfrm>
                          <a:prstGeom prst="rect">
                            <a:avLst/>
                          </a:prstGeom>
                          <a:noFill/>
                          <a:ln>
                            <a:noFill/>
                          </a:ln>
                        </pic:spPr>
                      </pic:pic>
                    </a:graphicData>
                  </a:graphic>
                </wp:inline>
              </w:drawing>
            </w:r>
          </w:p>
          <w:p w:rsidR="00CA76AE" w:rsidRDefault="00CA76AE" w:rsidP="00247884">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図2：学生食堂（学生会館カフェテリア食堂）利用状況</w:t>
            </w:r>
          </w:p>
          <w:p w:rsidR="00CA76AE" w:rsidRDefault="00CA76AE" w:rsidP="00CA76AE">
            <w:pPr>
              <w:pStyle w:val="131"/>
              <w:spacing w:line="240" w:lineRule="auto"/>
              <w:ind w:leftChars="0" w:left="0"/>
              <w:rPr>
                <w:rFonts w:ascii="ＭＳ ゴシック" w:eastAsia="ＭＳ ゴシック" w:hAnsi="ＭＳ ゴシック"/>
                <w:bCs/>
              </w:rPr>
            </w:pPr>
          </w:p>
          <w:p w:rsidR="004A331E" w:rsidRDefault="00BA4985" w:rsidP="004A331E">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2.2　食品の仕入れ</w:t>
            </w:r>
            <w:r w:rsidR="00020437">
              <w:rPr>
                <w:rFonts w:ascii="ＭＳ ゴシック" w:eastAsia="ＭＳ ゴシック" w:hAnsi="ＭＳ ゴシック" w:hint="eastAsia"/>
                <w:bCs/>
              </w:rPr>
              <w:t>から廃棄まで</w:t>
            </w:r>
          </w:p>
          <w:p w:rsidR="00BA4985" w:rsidRDefault="00BA4985" w:rsidP="00BA4985">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学生食堂の食品は、</w:t>
            </w:r>
            <w:r w:rsidR="00A713D4">
              <w:rPr>
                <w:rFonts w:ascii="ＭＳ ゴシック" w:eastAsia="ＭＳ ゴシック" w:hAnsi="ＭＳ ゴシック" w:hint="eastAsia"/>
                <w:bCs/>
              </w:rPr>
              <w:t>大学生協九州連合事業を通じて共同購入して</w:t>
            </w:r>
            <w:r>
              <w:rPr>
                <w:rFonts w:ascii="ＭＳ ゴシック" w:eastAsia="ＭＳ ゴシック" w:hAnsi="ＭＳ ゴシック" w:hint="eastAsia"/>
                <w:bCs/>
              </w:rPr>
              <w:t>いるため</w:t>
            </w:r>
            <w:r w:rsidR="00A713D4">
              <w:rPr>
                <w:rFonts w:ascii="ＭＳ ゴシック" w:eastAsia="ＭＳ ゴシック" w:hAnsi="ＭＳ ゴシック" w:hint="eastAsia"/>
                <w:bCs/>
              </w:rPr>
              <w:t>大学が独自に食材を仕入れることは、食材の品質管理</w:t>
            </w:r>
            <w:r w:rsidR="008A48E2">
              <w:rPr>
                <w:rFonts w:ascii="ＭＳ ゴシック" w:eastAsia="ＭＳ ゴシック" w:hAnsi="ＭＳ ゴシック" w:hint="eastAsia"/>
                <w:bCs/>
              </w:rPr>
              <w:t>や調達方法</w:t>
            </w:r>
            <w:r w:rsidR="00511E62">
              <w:rPr>
                <w:rFonts w:ascii="ＭＳ ゴシック" w:eastAsia="ＭＳ ゴシック" w:hAnsi="ＭＳ ゴシック" w:hint="eastAsia"/>
                <w:bCs/>
              </w:rPr>
              <w:t>など多くの問題が</w:t>
            </w:r>
            <w:r>
              <w:rPr>
                <w:rFonts w:ascii="ＭＳ ゴシック" w:eastAsia="ＭＳ ゴシック" w:hAnsi="ＭＳ ゴシック" w:hint="eastAsia"/>
                <w:bCs/>
              </w:rPr>
              <w:t>発生するため</w:t>
            </w:r>
            <w:r w:rsidR="00511E62">
              <w:rPr>
                <w:rFonts w:ascii="ＭＳ ゴシック" w:eastAsia="ＭＳ ゴシック" w:hAnsi="ＭＳ ゴシック" w:hint="eastAsia"/>
                <w:bCs/>
              </w:rPr>
              <w:t>難しいこと</w:t>
            </w:r>
            <w:r>
              <w:rPr>
                <w:rFonts w:ascii="ＭＳ ゴシック" w:eastAsia="ＭＳ ゴシック" w:hAnsi="ＭＳ ゴシック" w:hint="eastAsia"/>
                <w:bCs/>
              </w:rPr>
              <w:t>がわかった</w:t>
            </w:r>
            <w:r w:rsidR="00511E62">
              <w:rPr>
                <w:rFonts w:ascii="ＭＳ ゴシック" w:eastAsia="ＭＳ ゴシック" w:hAnsi="ＭＳ ゴシック" w:hint="eastAsia"/>
                <w:bCs/>
              </w:rPr>
              <w:t>。</w:t>
            </w:r>
            <w:r w:rsidR="001E04CA">
              <w:rPr>
                <w:rFonts w:ascii="ＭＳ ゴシック" w:eastAsia="ＭＳ ゴシック" w:hAnsi="ＭＳ ゴシック" w:hint="eastAsia"/>
                <w:bCs/>
              </w:rPr>
              <w:t>共同購入のため、現状では県内</w:t>
            </w:r>
            <w:r w:rsidR="005C5C07">
              <w:rPr>
                <w:rFonts w:ascii="ＭＳ ゴシック" w:eastAsia="ＭＳ ゴシック" w:hAnsi="ＭＳ ゴシック" w:hint="eastAsia"/>
                <w:bCs/>
              </w:rPr>
              <w:t>農産物</w:t>
            </w:r>
            <w:r>
              <w:rPr>
                <w:rFonts w:ascii="ＭＳ ゴシック" w:eastAsia="ＭＳ ゴシック" w:hAnsi="ＭＳ ゴシック" w:hint="eastAsia"/>
                <w:bCs/>
              </w:rPr>
              <w:t>を使用した食事を継続的に学生に提供</w:t>
            </w:r>
            <w:r w:rsidR="005C5C07">
              <w:rPr>
                <w:rFonts w:ascii="ＭＳ ゴシック" w:eastAsia="ＭＳ ゴシック" w:hAnsi="ＭＳ ゴシック" w:hint="eastAsia"/>
                <w:bCs/>
              </w:rPr>
              <w:t>できるシステムではない。農業が盛んな県でありながら、県内の農産物</w:t>
            </w:r>
            <w:r>
              <w:rPr>
                <w:rFonts w:ascii="ＭＳ ゴシック" w:eastAsia="ＭＳ ゴシック" w:hAnsi="ＭＳ ゴシック" w:hint="eastAsia"/>
                <w:bCs/>
              </w:rPr>
              <w:t>が学生食堂で消費されにくい状</w:t>
            </w:r>
            <w:r w:rsidR="005C5C07">
              <w:rPr>
                <w:rFonts w:ascii="ＭＳ ゴシック" w:eastAsia="ＭＳ ゴシック" w:hAnsi="ＭＳ ゴシック" w:hint="eastAsia"/>
                <w:bCs/>
              </w:rPr>
              <w:t>況であった。しかし、一方で学生食堂の職員の方々の中でも県の農産物</w:t>
            </w:r>
            <w:r>
              <w:rPr>
                <w:rFonts w:ascii="ＭＳ ゴシック" w:eastAsia="ＭＳ ゴシック" w:hAnsi="ＭＳ ゴシック" w:hint="eastAsia"/>
                <w:bCs/>
              </w:rPr>
              <w:t>を利用した食事の提供が大切だという声は出ており、人件費の問題もあることから職員の方に大きな負担のかからない程度のものであれば、1品くらいは学生提案によるメニューを提供できる可能性があるとの声がきかれた。</w:t>
            </w:r>
            <w:r w:rsidR="00F81489">
              <w:rPr>
                <w:rFonts w:ascii="ＭＳ ゴシック" w:eastAsia="ＭＳ ゴシック" w:hAnsi="ＭＳ ゴシック" w:hint="eastAsia"/>
                <w:bCs/>
              </w:rPr>
              <w:t>学生へのアンケート調査結果にもみられるように、学生の食べてみたい朝ごはんの中には、「</w:t>
            </w:r>
            <w:r w:rsidR="00F81489" w:rsidRPr="005A3F6D">
              <w:rPr>
                <w:rFonts w:ascii="ＭＳ ゴシック" w:eastAsia="ＭＳ ゴシック" w:hAnsi="ＭＳ ゴシック" w:hint="eastAsia"/>
                <w:bCs/>
              </w:rPr>
              <w:t>熊本の特産品を使ったメニュー</w:t>
            </w:r>
            <w:r w:rsidR="00F81489">
              <w:rPr>
                <w:rFonts w:ascii="ＭＳ ゴシック" w:eastAsia="ＭＳ ゴシック" w:hAnsi="ＭＳ ゴシック" w:hint="eastAsia"/>
                <w:bCs/>
              </w:rPr>
              <w:t>」も含まれ</w:t>
            </w:r>
            <w:r w:rsidR="00F81489">
              <w:rPr>
                <w:rFonts w:ascii="ＭＳ ゴシック" w:eastAsia="ＭＳ ゴシック" w:hAnsi="ＭＳ ゴシック" w:hint="eastAsia"/>
                <w:bCs/>
              </w:rPr>
              <w:lastRenderedPageBreak/>
              <w:t>ている（表4）。</w:t>
            </w:r>
          </w:p>
          <w:p w:rsidR="00247884" w:rsidRDefault="00247884" w:rsidP="00BA4985">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学生食堂で一番消費する野菜は、キャベツである。</w:t>
            </w:r>
            <w:r w:rsidR="00FF3E4B">
              <w:rPr>
                <w:rFonts w:ascii="ＭＳ ゴシック" w:eastAsia="ＭＳ ゴシック" w:hAnsi="ＭＳ ゴシック" w:hint="eastAsia"/>
                <w:bCs/>
              </w:rPr>
              <w:t>使用量の差はあるが通常営業時には1日当たり約30～40キログラムを消費してい</w:t>
            </w:r>
            <w:r w:rsidR="003423A3">
              <w:rPr>
                <w:rFonts w:ascii="ＭＳ ゴシック" w:eastAsia="ＭＳ ゴシック" w:hAnsi="ＭＳ ゴシック" w:hint="eastAsia"/>
                <w:bCs/>
              </w:rPr>
              <w:t>る</w:t>
            </w:r>
            <w:r w:rsidR="00FF3E4B">
              <w:rPr>
                <w:rFonts w:ascii="ＭＳ ゴシック" w:eastAsia="ＭＳ ゴシック" w:hAnsi="ＭＳ ゴシック" w:hint="eastAsia"/>
                <w:bCs/>
              </w:rPr>
              <w:t>。1キログラム250～400円の仕入れ値ということなので、毎日約7,500～12,000円の仕入れ値がかかっていることになる。金額の幅は、野菜のカットの仕方により値段が変わるためで、学生食堂に入ってくる野菜はあらかじめ使いやすい大きさにカットされたものが大学に届く仕組みになっている。また、1日に学生食堂から廃棄される食品量は5～6キログラム程度である</w:t>
            </w:r>
            <w:r w:rsidR="00020437">
              <w:rPr>
                <w:rFonts w:ascii="ＭＳ ゴシック" w:eastAsia="ＭＳ ゴシック" w:hAnsi="ＭＳ ゴシック" w:hint="eastAsia"/>
                <w:bCs/>
              </w:rPr>
              <w:t>（廃油量は含まれない）</w:t>
            </w:r>
            <w:r w:rsidR="00FF3E4B">
              <w:rPr>
                <w:rFonts w:ascii="ＭＳ ゴシック" w:eastAsia="ＭＳ ゴシック" w:hAnsi="ＭＳ ゴシック" w:hint="eastAsia"/>
                <w:bCs/>
              </w:rPr>
              <w:t>。メニュー廃棄や食材期限廃棄も含まれた量になっており、</w:t>
            </w:r>
            <w:r w:rsidR="00020437">
              <w:rPr>
                <w:rFonts w:ascii="ＭＳ ゴシック" w:eastAsia="ＭＳ ゴシック" w:hAnsi="ＭＳ ゴシック" w:hint="eastAsia"/>
                <w:bCs/>
              </w:rPr>
              <w:t>清掃</w:t>
            </w:r>
            <w:r w:rsidR="00FF3E4B">
              <w:rPr>
                <w:rFonts w:ascii="ＭＳ ゴシック" w:eastAsia="ＭＳ ゴシック" w:hAnsi="ＭＳ ゴシック" w:hint="eastAsia"/>
                <w:bCs/>
              </w:rPr>
              <w:t>業者が一括回収を行っている。また、廃油に関しては業者が回収しディーゼル燃料</w:t>
            </w:r>
            <w:r w:rsidR="00020437">
              <w:rPr>
                <w:rFonts w:ascii="ＭＳ ゴシック" w:eastAsia="ＭＳ ゴシック" w:hAnsi="ＭＳ ゴシック" w:hint="eastAsia"/>
                <w:bCs/>
              </w:rPr>
              <w:t>に生まれ変わっている。</w:t>
            </w:r>
          </w:p>
          <w:p w:rsidR="00020437" w:rsidRDefault="00020437" w:rsidP="00BA4985">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こうした学生食堂の仕組みについて、食堂を利用する学生は知らない。学食で口にする食品が、どこで生産されたもの何か知らないまま食べている現状は、学生の食に関する意識の低さを示しているといえる。食育という観点からも、大学が提供している食品の生産地やまたその生産者情報について知ることのできる「場」を作ることも、朝食摂取を促すだけではなく、それを通じて食に関心をもつきっかけになると考えられる。</w:t>
            </w:r>
          </w:p>
          <w:p w:rsidR="00BA4985" w:rsidRDefault="00BA4985" w:rsidP="00940B5E">
            <w:pPr>
              <w:pStyle w:val="131"/>
              <w:spacing w:line="240" w:lineRule="auto"/>
              <w:ind w:leftChars="0" w:left="0"/>
              <w:rPr>
                <w:rFonts w:ascii="ＭＳ ゴシック" w:eastAsia="ＭＳ ゴシック" w:hAnsi="ＭＳ ゴシック"/>
                <w:bCs/>
                <w:shd w:val="pct15" w:color="auto" w:fill="FFFFFF"/>
              </w:rPr>
            </w:pPr>
          </w:p>
          <w:p w:rsidR="00BD1768" w:rsidRDefault="00BD1768" w:rsidP="00940B5E">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３．</w:t>
            </w:r>
            <w:r w:rsidR="00020437">
              <w:rPr>
                <w:rFonts w:ascii="ＭＳ ゴシック" w:eastAsia="ＭＳ ゴシック" w:hAnsi="ＭＳ ゴシック" w:hint="eastAsia"/>
                <w:bCs/>
              </w:rPr>
              <w:t>熊本県内の農業事情</w:t>
            </w:r>
          </w:p>
          <w:p w:rsidR="00166155" w:rsidRDefault="00166155" w:rsidP="00940B5E">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3.1　県内の農業生産動向</w:t>
            </w:r>
          </w:p>
          <w:p w:rsidR="00020437" w:rsidRDefault="00D363C6" w:rsidP="00020437">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現在、農業はTPPや後継者不足といった様々な問題を抱えている。</w:t>
            </w:r>
            <w:r w:rsidR="00020437">
              <w:rPr>
                <w:rFonts w:ascii="ＭＳ ゴシック" w:eastAsia="ＭＳ ゴシック" w:hAnsi="ＭＳ ゴシック" w:hint="eastAsia"/>
                <w:bCs/>
              </w:rPr>
              <w:t>熊本県内の農業経済の動向を見てみると、県経済に占める農業の割合は上昇している</w:t>
            </w:r>
            <w:r w:rsidR="00EA7CB9">
              <w:rPr>
                <w:rFonts w:ascii="ＭＳ ゴシック" w:eastAsia="ＭＳ ゴシック" w:hAnsi="ＭＳ ゴシック" w:hint="eastAsia"/>
                <w:bCs/>
              </w:rPr>
              <w:t>ものの、県内の総生産額に対する農業の総生産額の割合は2.8％で平成22年と同様となっている。また、土地面積に占める耕地面積の割合は、田畑のかい廃や宅地への転用等により、低下傾向になっていることが示されている（平成24～25年度熊本県農業動向年報）。</w:t>
            </w:r>
            <w:r w:rsidR="00166155">
              <w:rPr>
                <w:rFonts w:ascii="ＭＳ ゴシック" w:eastAsia="ＭＳ ゴシック" w:hAnsi="ＭＳ ゴシック" w:hint="eastAsia"/>
                <w:bCs/>
              </w:rPr>
              <w:t>熊本県内の販売農家人口は減少傾向にあり、平成22年は平成17年に比べて47,500人減少している。また、農業従事者数（15歳以上の農家世帯員で過去1年間に自営農業に従事した者）は引き続き減少している。農業就業人口の年齢別構成割合（図3）をみると、60歳以上の占める割合が、平成22年には66.3％となり、およそ3人に2人が60歳以上となっている。このことからも、熊本県内の農業労働力においては、高齢化が進んでいることが分かる。</w:t>
            </w:r>
          </w:p>
          <w:p w:rsidR="0086489C" w:rsidRDefault="0086489C" w:rsidP="0086489C">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一方で、新規就農者数が2年連続で増加しているというデータもある。特に、新規就農者の約半数はＵターンによる就農者である。農家への聞き取り調査では、こうした新規就農者の増加は、新しく農業を行う者に行政から助成金（各市町村による。熊本市の場合、「</w:t>
            </w:r>
            <w:r>
              <w:t>就労・就農支援</w:t>
            </w:r>
            <w:r>
              <w:t xml:space="preserve"> </w:t>
            </w:r>
            <w:r>
              <w:t>・新規就農支援研修事業</w:t>
            </w:r>
            <w:r>
              <w:rPr>
                <w:rFonts w:hint="eastAsia"/>
              </w:rPr>
              <w:t>」</w:t>
            </w:r>
            <w:r>
              <w:rPr>
                <w:rFonts w:ascii="ＭＳ ゴシック" w:eastAsia="ＭＳ ゴシック" w:hAnsi="ＭＳ ゴシック" w:hint="eastAsia"/>
                <w:bCs/>
              </w:rPr>
              <w:t>）が支払われるため、農作物の生産がうまくできなくても2年間はこの助成金に頼ることが出来るためだという意見が聞かれた。2年間の助成が終了した後に結局農業をやめる人も出てきており、近隣の農家の間ではそうした人たちのバックアップや、また耕作放棄地が出来た場合の対策なども考えなくてはならない現状がある。</w:t>
            </w:r>
          </w:p>
          <w:p w:rsidR="007E6FD0" w:rsidRDefault="007E6FD0" w:rsidP="008C775A">
            <w:pPr>
              <w:pStyle w:val="131"/>
              <w:spacing w:line="240" w:lineRule="auto"/>
              <w:ind w:leftChars="0" w:left="0"/>
              <w:jc w:val="center"/>
              <w:rPr>
                <w:rFonts w:ascii="ＭＳ ゴシック" w:eastAsia="ＭＳ ゴシック" w:hAnsi="ＭＳ ゴシック"/>
                <w:bCs/>
              </w:rPr>
            </w:pPr>
          </w:p>
          <w:p w:rsidR="00845B77" w:rsidRDefault="008C775A" w:rsidP="008C775A">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noProof/>
              </w:rPr>
              <w:lastRenderedPageBreak/>
              <w:drawing>
                <wp:inline distT="0" distB="0" distL="0" distR="0">
                  <wp:extent cx="4382805" cy="2048608"/>
                  <wp:effectExtent l="0" t="0" r="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3043" cy="2048719"/>
                          </a:xfrm>
                          <a:prstGeom prst="rect">
                            <a:avLst/>
                          </a:prstGeom>
                          <a:noFill/>
                          <a:ln>
                            <a:noFill/>
                          </a:ln>
                        </pic:spPr>
                      </pic:pic>
                    </a:graphicData>
                  </a:graphic>
                </wp:inline>
              </w:drawing>
            </w:r>
          </w:p>
          <w:p w:rsidR="00020437" w:rsidRDefault="008C775A" w:rsidP="008C775A">
            <w:pPr>
              <w:pStyle w:val="131"/>
              <w:spacing w:line="240" w:lineRule="auto"/>
              <w:ind w:leftChars="0" w:left="0" w:firstLineChars="100" w:firstLine="210"/>
              <w:jc w:val="center"/>
              <w:rPr>
                <w:rFonts w:ascii="ＭＳ ゴシック" w:eastAsia="ＭＳ ゴシック" w:hAnsi="ＭＳ ゴシック"/>
                <w:bCs/>
              </w:rPr>
            </w:pPr>
            <w:r>
              <w:rPr>
                <w:rFonts w:ascii="ＭＳ ゴシック" w:eastAsia="ＭＳ ゴシック" w:hAnsi="ＭＳ ゴシック" w:hint="eastAsia"/>
                <w:bCs/>
              </w:rPr>
              <w:t>図3：農業就業人口割合の推移（出所：平成24～25年度熊本県農業動向年報）</w:t>
            </w:r>
          </w:p>
          <w:p w:rsidR="00166155" w:rsidRDefault="00166155" w:rsidP="00020437">
            <w:pPr>
              <w:pStyle w:val="131"/>
              <w:spacing w:line="240" w:lineRule="auto"/>
              <w:ind w:leftChars="0" w:left="0" w:firstLineChars="100" w:firstLine="210"/>
              <w:rPr>
                <w:rFonts w:ascii="ＭＳ ゴシック" w:eastAsia="ＭＳ ゴシック" w:hAnsi="ＭＳ ゴシック"/>
                <w:bCs/>
              </w:rPr>
            </w:pPr>
          </w:p>
          <w:p w:rsidR="00166155" w:rsidRDefault="00166155" w:rsidP="00166155">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全国に占める熊本県主要農産物の生産量（平成23年）をみてみると、全国1位の生産量を誇る野菜は、すいか（16.3％）、トマト（15.6％）、葉たばこ（15.7％）であった。また、全国2位の生産量を誇る野菜は、なす（9.6％）、メロン（15.6％）、いちご（7.2％）、しょうが（12.0％）であった。</w:t>
            </w:r>
          </w:p>
          <w:p w:rsidR="00166155" w:rsidRDefault="00166155" w:rsidP="00166155">
            <w:pPr>
              <w:pStyle w:val="131"/>
              <w:spacing w:line="240" w:lineRule="auto"/>
              <w:ind w:leftChars="0" w:left="0"/>
              <w:rPr>
                <w:rFonts w:ascii="ＭＳ ゴシック" w:eastAsia="ＭＳ ゴシック" w:hAnsi="ＭＳ ゴシック"/>
                <w:bCs/>
              </w:rPr>
            </w:pPr>
          </w:p>
          <w:p w:rsidR="00166155" w:rsidRDefault="00166155" w:rsidP="00166155">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3.2　県内の農業支援事業</w:t>
            </w:r>
          </w:p>
          <w:p w:rsidR="00166155" w:rsidRDefault="00166155" w:rsidP="00166155">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　先にも示したように、新規就農者支援が各地域で実施されている。</w:t>
            </w:r>
            <w:r w:rsidR="006B4C8B">
              <w:rPr>
                <w:rFonts w:ascii="ＭＳ ゴシック" w:eastAsia="ＭＳ ゴシック" w:hAnsi="ＭＳ ゴシック" w:hint="eastAsia"/>
                <w:bCs/>
              </w:rPr>
              <w:t>ＪＡグループ熊本の管内には14のＪＡがあり</w:t>
            </w:r>
            <w:r w:rsidR="005C5C07">
              <w:rPr>
                <w:rFonts w:ascii="ＭＳ ゴシック" w:eastAsia="ＭＳ ゴシック" w:hAnsi="ＭＳ ゴシック" w:hint="eastAsia"/>
                <w:bCs/>
              </w:rPr>
              <w:t>、トマトならＪＡやつしろといったように、地域で出荷される農産物</w:t>
            </w:r>
            <w:r w:rsidR="006B4C8B">
              <w:rPr>
                <w:rFonts w:ascii="ＭＳ ゴシック" w:eastAsia="ＭＳ ゴシック" w:hAnsi="ＭＳ ゴシック" w:hint="eastAsia"/>
                <w:bCs/>
              </w:rPr>
              <w:t>にも特色がある。たとえば、熊本市の城南地域で生産されたトマトも一旦ＪＡやつしろに集められ、そこから配送される仕組みである。他に、平成22年から熊</w:t>
            </w:r>
            <w:r w:rsidR="005C5C07">
              <w:rPr>
                <w:rFonts w:ascii="ＭＳ ゴシック" w:eastAsia="ＭＳ ゴシック" w:hAnsi="ＭＳ ゴシック" w:hint="eastAsia"/>
                <w:bCs/>
              </w:rPr>
              <w:t>本県大阪事務所が、熊本県産の規格外農産物</w:t>
            </w:r>
            <w:r w:rsidR="001E04CA">
              <w:rPr>
                <w:rFonts w:ascii="ＭＳ ゴシック" w:eastAsia="ＭＳ ゴシック" w:hAnsi="ＭＳ ゴシック" w:hint="eastAsia"/>
                <w:bCs/>
              </w:rPr>
              <w:t>を大阪のオフィス街弁当店</w:t>
            </w:r>
            <w:r w:rsidR="006B4C8B">
              <w:rPr>
                <w:rFonts w:ascii="ＭＳ ゴシック" w:eastAsia="ＭＳ ゴシック" w:hAnsi="ＭＳ ゴシック" w:hint="eastAsia"/>
                <w:bCs/>
              </w:rPr>
              <w:t>へ紹介販売する「もったいないプロジェクト」を本格化した。これは、“「規格外農産物」をお金に換える『もったいないプロジェクト』”として紹介されており、平成20年の試験販売の際にはトマトが4か月弱で5トン、約100万円を売り上げている（熊本県ＨＰ）。</w:t>
            </w:r>
          </w:p>
          <w:p w:rsidR="007E6FD0" w:rsidRDefault="007E6FD0" w:rsidP="00166155">
            <w:pPr>
              <w:pStyle w:val="131"/>
              <w:spacing w:line="240" w:lineRule="auto"/>
              <w:ind w:leftChars="0" w:left="0"/>
              <w:rPr>
                <w:rFonts w:ascii="ＭＳ ゴシック" w:eastAsia="ＭＳ ゴシック" w:hAnsi="ＭＳ ゴシック"/>
                <w:bCs/>
              </w:rPr>
            </w:pPr>
          </w:p>
          <w:p w:rsidR="00E3611D" w:rsidRDefault="00E3611D" w:rsidP="00166155">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3.3　トマト農家の現状</w:t>
            </w:r>
          </w:p>
          <w:p w:rsidR="00166155" w:rsidRDefault="00E3611D" w:rsidP="00166155">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　</w:t>
            </w:r>
            <w:r w:rsidR="0011582D">
              <w:rPr>
                <w:rFonts w:ascii="ＭＳ ゴシック" w:eastAsia="ＭＳ ゴシック" w:hAnsi="ＭＳ ゴシック" w:hint="eastAsia"/>
                <w:bCs/>
              </w:rPr>
              <w:t>熊本県内では、学生食堂で一番消費されるキャベツの生産が少ないため、学食での提供可能性を考慮し、</w:t>
            </w:r>
            <w:r>
              <w:rPr>
                <w:rFonts w:ascii="ＭＳ ゴシック" w:eastAsia="ＭＳ ゴシック" w:hAnsi="ＭＳ ゴシック" w:hint="eastAsia"/>
                <w:bCs/>
              </w:rPr>
              <w:t>全国1位の生産量を占め、今や熊本農産物の代表ともなったトマト</w:t>
            </w:r>
            <w:r w:rsidR="0011582D">
              <w:rPr>
                <w:rFonts w:ascii="ＭＳ ゴシック" w:eastAsia="ＭＳ ゴシック" w:hAnsi="ＭＳ ゴシック" w:hint="eastAsia"/>
                <w:bCs/>
              </w:rPr>
              <w:t>の活用を提案したい。そこで、平成26年9月18日にトマト農家への聞き取り調査を実施した。調査の目的は、トマトの流通状況を知ること、廃棄の現状と、大学の学生食堂とのコラボレーションの可能性について探ることであった。</w:t>
            </w:r>
          </w:p>
          <w:p w:rsidR="0011582D" w:rsidRDefault="0011582D" w:rsidP="00166155">
            <w:pPr>
              <w:pStyle w:val="131"/>
              <w:spacing w:line="240" w:lineRule="auto"/>
              <w:ind w:leftChars="0" w:left="0"/>
            </w:pPr>
            <w:r>
              <w:rPr>
                <w:rFonts w:ascii="ＭＳ ゴシック" w:eastAsia="ＭＳ ゴシック" w:hAnsi="ＭＳ ゴシック" w:hint="eastAsia"/>
                <w:bCs/>
              </w:rPr>
              <w:t xml:space="preserve">　調査の結果、トマトは</w:t>
            </w:r>
            <w:r>
              <w:rPr>
                <w:rFonts w:hint="eastAsia"/>
              </w:rPr>
              <w:t>「秀」「優」「良」「外」の４つに分かれて出荷が行われており、「外」になるとジュースなどの加工品にされるため、出荷して</w:t>
            </w:r>
            <w:r w:rsidR="001E04CA">
              <w:rPr>
                <w:rFonts w:hint="eastAsia"/>
              </w:rPr>
              <w:t>もその行先は異なる。また、変形や割れの生じたトマトは「規格外」</w:t>
            </w:r>
            <w:r>
              <w:rPr>
                <w:rFonts w:hint="eastAsia"/>
              </w:rPr>
              <w:t>となり味は全く同じにもかかわらず市場に出ることはないため、農場のハウス横で販売をしたり、消費できない分は畑に廃棄してしまう。「秀」</w:t>
            </w:r>
            <w:r>
              <w:rPr>
                <w:rFonts w:hint="eastAsia"/>
              </w:rPr>
              <w:lastRenderedPageBreak/>
              <w:t>で</w:t>
            </w:r>
            <w:r>
              <w:rPr>
                <w:rFonts w:hint="eastAsia"/>
              </w:rPr>
              <w:t>2,000</w:t>
            </w:r>
            <w:r>
              <w:rPr>
                <w:rFonts w:hint="eastAsia"/>
              </w:rPr>
              <w:t>円／</w:t>
            </w:r>
            <w:r>
              <w:rPr>
                <w:rFonts w:hint="eastAsia"/>
              </w:rPr>
              <w:t>4</w:t>
            </w:r>
            <w:r>
              <w:rPr>
                <w:rFonts w:hint="eastAsia"/>
              </w:rPr>
              <w:t>㎏（出荷時の</w:t>
            </w:r>
            <w:r>
              <w:rPr>
                <w:rFonts w:hint="eastAsia"/>
              </w:rPr>
              <w:t>1</w:t>
            </w:r>
            <w:r>
              <w:rPr>
                <w:rFonts w:hint="eastAsia"/>
              </w:rPr>
              <w:t>箱が</w:t>
            </w:r>
            <w:r>
              <w:rPr>
                <w:rFonts w:hint="eastAsia"/>
              </w:rPr>
              <w:t>4</w:t>
            </w:r>
            <w:r>
              <w:rPr>
                <w:rFonts w:hint="eastAsia"/>
              </w:rPr>
              <w:t>キロ単位のため）で、ランクが下がるごとに約</w:t>
            </w:r>
            <w:r>
              <w:rPr>
                <w:rFonts w:hint="eastAsia"/>
              </w:rPr>
              <w:t>500</w:t>
            </w:r>
            <w:r>
              <w:rPr>
                <w:rFonts w:hint="eastAsia"/>
              </w:rPr>
              <w:t>円ずつ価格が下がる。また、この金額の中には運送料や選果代などもろもろの費用が含まれている。「規格外」でも、農家から買い付けたいという東京の業者が直接熊本まで買い付けに来ている。</w:t>
            </w:r>
          </w:p>
          <w:p w:rsidR="00812D71" w:rsidRDefault="0011582D" w:rsidP="00166155">
            <w:pPr>
              <w:pStyle w:val="131"/>
              <w:spacing w:line="240" w:lineRule="auto"/>
              <w:ind w:leftChars="0" w:left="0"/>
            </w:pPr>
            <w:r>
              <w:rPr>
                <w:rFonts w:hint="eastAsia"/>
              </w:rPr>
              <w:t xml:space="preserve">　聞き取り調査で伺ったＫ氏のところでは、</w:t>
            </w:r>
            <w:r w:rsidR="00B119B4">
              <w:rPr>
                <w:rFonts w:hint="eastAsia"/>
              </w:rPr>
              <w:t>近隣の農家が廃業してしまったため他の農地の耕作も現在行っている。また、息子が後を継ぐときには、「新規就労者支援」を得ようとすると手続きが煩雑であり、農家の後継ぎには</w:t>
            </w:r>
            <w:r w:rsidR="00812D71">
              <w:rPr>
                <w:rFonts w:hint="eastAsia"/>
              </w:rPr>
              <w:t>利用しにくい制度であると感じていた。農機具など機械も高額で農業を継続していくには、行政の支援は必要と感じている。また、トマト生産で出てくる「規格外」は、ハウス前で販売したりしているが、やはり廃棄トマトが出るため畑に捨てている。学生食堂での「規格外」トマトの利用については非常に賛成で、「とにかく地元のトマトがおいしいことを知ってもらいたい」とのことであった。輸送の方法、料金の設定が確立できれば、大学との共同は可能であるとの回答を得た。</w:t>
            </w:r>
          </w:p>
          <w:p w:rsidR="00812D71" w:rsidRDefault="0086489C" w:rsidP="00166155">
            <w:pPr>
              <w:pStyle w:val="131"/>
              <w:spacing w:line="240" w:lineRule="auto"/>
              <w:ind w:leftChars="0" w:left="0"/>
            </w:pPr>
            <w:r>
              <w:rPr>
                <w:noProof/>
              </w:rPr>
              <w:drawing>
                <wp:anchor distT="0" distB="0" distL="114300" distR="114300" simplePos="0" relativeHeight="251658240" behindDoc="0" locked="0" layoutInCell="1" allowOverlap="1">
                  <wp:simplePos x="0" y="0"/>
                  <wp:positionH relativeFrom="column">
                    <wp:posOffset>2758440</wp:posOffset>
                  </wp:positionH>
                  <wp:positionV relativeFrom="paragraph">
                    <wp:posOffset>350520</wp:posOffset>
                  </wp:positionV>
                  <wp:extent cx="2508885" cy="1881505"/>
                  <wp:effectExtent l="0" t="0" r="5715"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G652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8885" cy="1881505"/>
                          </a:xfrm>
                          <a:prstGeom prst="rect">
                            <a:avLst/>
                          </a:prstGeom>
                        </pic:spPr>
                      </pic:pic>
                    </a:graphicData>
                  </a:graphic>
                </wp:anchor>
              </w:drawing>
            </w:r>
            <w:r w:rsidR="00812D71">
              <w:rPr>
                <w:rFonts w:hint="eastAsia"/>
              </w:rPr>
              <w:t xml:space="preserve">　Ｓ氏への聞き取り調査でも、学生食堂との連携には積極的な意見をいただいた。Ｓ氏の農場では、傷がつきにくい方法を使って栽培を行っている。そのため廃棄になる量は非常に少ないということであった。ＪＡに出荷される前には、大きさや形などを選別するが、収穫してコンテナに入れたばかりでの状態でよければ、手間もかからないので学生食堂へ出荷することも可能との返答を得た。</w:t>
            </w:r>
          </w:p>
          <w:p w:rsidR="00812D71" w:rsidRDefault="00812D71" w:rsidP="00166155">
            <w:pPr>
              <w:pStyle w:val="131"/>
              <w:spacing w:line="240" w:lineRule="auto"/>
              <w:ind w:leftChars="0" w:left="0"/>
              <w:rPr>
                <w:rFonts w:ascii="ＭＳ ゴシック" w:eastAsia="ＭＳ ゴシック" w:hAnsi="ＭＳ ゴシック"/>
                <w:bCs/>
              </w:rPr>
            </w:pPr>
            <w:r>
              <w:rPr>
                <w:rFonts w:hint="eastAsia"/>
              </w:rPr>
              <w:t xml:space="preserve">　自分たちが食べているトマトが、どうやって食卓まで来るのか知ること、</w:t>
            </w:r>
            <w:r w:rsidR="00B725B3">
              <w:rPr>
                <w:rFonts w:hint="eastAsia"/>
              </w:rPr>
              <w:t>県内のトマトに</w:t>
            </w:r>
            <w:r w:rsidR="00E727DD">
              <w:rPr>
                <w:rFonts w:hint="eastAsia"/>
              </w:rPr>
              <w:t>関心を持ってもらえること、それが希望されていることがわかった。</w:t>
            </w:r>
          </w:p>
          <w:p w:rsidR="00940B5E" w:rsidRPr="00093021" w:rsidRDefault="00A76B5E" w:rsidP="00B76EF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bCs/>
                <w:noProof/>
              </w:rPr>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17.45pt;margin-top:-20.85pt;width:211.1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" filled="f" stroked="f" strokeweight=".5pt">
                  <v:textbox>
                    <w:txbxContent>
                      <w:p w:rsidR="006F4316" w:rsidRDefault="006F4316">
                        <w:r>
                          <w:rPr>
                            <w:rFonts w:ascii="ＭＳ ゴシック" w:eastAsia="ＭＳ ゴシック" w:hAnsi="ＭＳ ゴシック" w:hint="eastAsia"/>
                            <w:bCs/>
                          </w:rPr>
                          <w:t>写真1：少しの傷や変形で「規格外の規格外」とされたトマト</w:t>
                        </w:r>
                      </w:p>
                    </w:txbxContent>
                  </v:textbox>
                  <w10:wrap type="square"/>
                </v:shape>
              </w:pict>
            </w:r>
          </w:p>
        </w:tc>
      </w:tr>
      <w:tr w:rsidR="00940B5E" w:rsidRPr="00093021" w:rsidTr="0086489C">
        <w:tc>
          <w:tcPr>
            <w:tcW w:w="8720" w:type="dxa"/>
            <w:gridSpan w:val="2"/>
            <w:tcBorders>
              <w:left w:val="single" w:sz="24" w:space="0" w:color="auto"/>
              <w:bottom w:val="dashed" w:sz="4" w:space="0" w:color="auto"/>
              <w:right w:val="single" w:sz="24" w:space="0" w:color="auto"/>
            </w:tcBorders>
          </w:tcPr>
          <w:p w:rsidR="00940B5E" w:rsidRPr="00093021" w:rsidRDefault="00940B5E" w:rsidP="00940B5E">
            <w:pPr>
              <w:pStyle w:val="131"/>
              <w:spacing w:line="240" w:lineRule="auto"/>
              <w:ind w:leftChars="0" w:left="0"/>
              <w:rPr>
                <w:rFonts w:ascii="ＭＳ ゴシック" w:eastAsia="ＭＳ ゴシック" w:hAnsi="ＭＳ ゴシック"/>
                <w:bCs/>
              </w:rPr>
            </w:pPr>
            <w:r w:rsidRPr="00093021">
              <w:rPr>
                <w:rFonts w:ascii="ＭＳ ゴシック" w:eastAsia="ＭＳ ゴシック" w:hAnsi="ＭＳ ゴシック" w:hint="eastAsia"/>
                <w:bCs/>
              </w:rPr>
              <w:lastRenderedPageBreak/>
              <w:t>提言の具体的な内容を記述してください。「誰が」、「何を」、「どのように」、「どのくらいの期間をかけて」を明確に、さらに、「いくらぐらいの予算をかけて」するのかについても言及があるとなお良いです。</w:t>
            </w:r>
          </w:p>
        </w:tc>
      </w:tr>
      <w:tr w:rsidR="00940B5E" w:rsidRPr="00093021" w:rsidTr="0086489C">
        <w:tc>
          <w:tcPr>
            <w:tcW w:w="8720" w:type="dxa"/>
            <w:gridSpan w:val="2"/>
            <w:tcBorders>
              <w:top w:val="dashed" w:sz="4" w:space="0" w:color="auto"/>
              <w:left w:val="single" w:sz="24" w:space="0" w:color="auto"/>
              <w:bottom w:val="single" w:sz="4" w:space="0" w:color="auto"/>
              <w:right w:val="single" w:sz="24" w:space="0" w:color="auto"/>
            </w:tcBorders>
          </w:tcPr>
          <w:p w:rsidR="00C36908" w:rsidRDefault="00C36908" w:rsidP="00B76EF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【課題の整理】</w:t>
            </w:r>
          </w:p>
          <w:p w:rsidR="00B76EF1" w:rsidRDefault="003354FF" w:rsidP="00C36908">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これまでの調査により、まず熊本大学生の朝食摂取の問題については特に一人暮らしの学生で朝食の欠食がみられ、</w:t>
            </w:r>
            <w:r w:rsidR="003423A3">
              <w:rPr>
                <w:rFonts w:ascii="ＭＳ ゴシック" w:eastAsia="ＭＳ ゴシック" w:hAnsi="ＭＳ ゴシック" w:hint="eastAsia"/>
                <w:bCs/>
              </w:rPr>
              <w:t>その</w:t>
            </w:r>
            <w:r w:rsidR="00B725B3">
              <w:rPr>
                <w:rFonts w:ascii="ＭＳ ゴシック" w:eastAsia="ＭＳ ゴシック" w:hAnsi="ＭＳ ゴシック" w:hint="eastAsia"/>
                <w:bCs/>
              </w:rPr>
              <w:t>多くはコンビニのパンや</w:t>
            </w:r>
            <w:r>
              <w:rPr>
                <w:rFonts w:ascii="ＭＳ ゴシック" w:eastAsia="ＭＳ ゴシック" w:hAnsi="ＭＳ ゴシック" w:hint="eastAsia"/>
                <w:bCs/>
              </w:rPr>
              <w:t>お菓子を朝食としていることが分かった。また学生が学生食堂の朝食に希望する金額は278円と、現在の朝食セットの金額（250円）の方が安いにも関わらず利用に至らない理由として、学生食堂で朝食を提供していることを知らない学生</w:t>
            </w:r>
            <w:r w:rsidR="006F4316">
              <w:rPr>
                <w:rFonts w:ascii="ＭＳ ゴシック" w:eastAsia="ＭＳ ゴシック" w:hAnsi="ＭＳ ゴシック" w:hint="eastAsia"/>
                <w:bCs/>
              </w:rPr>
              <w:t>や、手軽に食べられるメニューを好むなどが考えられる。</w:t>
            </w:r>
          </w:p>
          <w:p w:rsidR="006F4316" w:rsidRDefault="006F4316" w:rsidP="00B76EF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　</w:t>
            </w:r>
            <w:r w:rsidR="00353590">
              <w:rPr>
                <w:rFonts w:ascii="ＭＳ ゴシック" w:eastAsia="ＭＳ ゴシック" w:hAnsi="ＭＳ ゴシック" w:hint="eastAsia"/>
                <w:bCs/>
              </w:rPr>
              <w:t>また学生食堂では、食品の一括購入というシステムのため県内の農産物</w:t>
            </w:r>
            <w:r>
              <w:rPr>
                <w:rFonts w:ascii="ＭＳ ゴシック" w:eastAsia="ＭＳ ゴシック" w:hAnsi="ＭＳ ゴシック" w:hint="eastAsia"/>
                <w:bCs/>
              </w:rPr>
              <w:t>を必ず消費できる状況にはないことが分かった。その一方で、職員の方からは、1</w:t>
            </w:r>
            <w:r w:rsidR="00353590">
              <w:rPr>
                <w:rFonts w:ascii="ＭＳ ゴシック" w:eastAsia="ＭＳ ゴシック" w:hAnsi="ＭＳ ゴシック" w:hint="eastAsia"/>
                <w:bCs/>
              </w:rPr>
              <w:t>品くらいは県産品を提供</w:t>
            </w:r>
            <w:r w:rsidR="00353590">
              <w:rPr>
                <w:rFonts w:ascii="ＭＳ ゴシック" w:eastAsia="ＭＳ ゴシック" w:hAnsi="ＭＳ ゴシック" w:hint="eastAsia"/>
                <w:bCs/>
              </w:rPr>
              <w:lastRenderedPageBreak/>
              <w:t>できればという声も聞かれるなど、学生食堂での県内農産物</w:t>
            </w:r>
            <w:r>
              <w:rPr>
                <w:rFonts w:ascii="ＭＳ ゴシック" w:eastAsia="ＭＳ ゴシック" w:hAnsi="ＭＳ ゴシック" w:hint="eastAsia"/>
                <w:bCs/>
              </w:rPr>
              <w:t>の利用に関しては、人件費の問題などクリアしなければならない課題はあるものの、前向きな回答を得ることが出来た。</w:t>
            </w:r>
          </w:p>
          <w:p w:rsidR="003354FF" w:rsidRDefault="006F4316" w:rsidP="00B76EF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　県内の農業事情を見てみると、現状農業就業人口の6割以上が60歳以上の方であり、今後この方たちが年を取っていくことを考えれば、新規就農者が大幅に増えない限り高齢化率は上昇する。</w:t>
            </w:r>
          </w:p>
          <w:p w:rsidR="00C36908" w:rsidRDefault="00C36908" w:rsidP="00B76EF1">
            <w:pPr>
              <w:pStyle w:val="131"/>
              <w:spacing w:line="240" w:lineRule="auto"/>
              <w:ind w:leftChars="0" w:left="0"/>
              <w:rPr>
                <w:rFonts w:ascii="ＭＳ ゴシック" w:eastAsia="ＭＳ ゴシック" w:hAnsi="ＭＳ ゴシック"/>
                <w:bCs/>
              </w:rPr>
            </w:pPr>
          </w:p>
          <w:p w:rsidR="00C36908" w:rsidRDefault="00C36908" w:rsidP="00B76EF1">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【提案】</w:t>
            </w:r>
          </w:p>
          <w:p w:rsidR="0016316F" w:rsidRPr="006F4316" w:rsidRDefault="003423A3" w:rsidP="003423A3">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これから社会人になろうという大学生の食事情を見てみると朝食の欠食だけではなく、そもそも自分の食べている食品がどのような生産・流通をされているのかというところには関心がない。生活リズムを整え、また1日のエネルギー源を得るための朝食をしっかり取るだけでなく、食を通して農業を考える「場」を作るためには、大学生・学生食堂・農家の3者を結びつける仕組みが必要であると考える。そこで、</w:t>
            </w:r>
            <w:r w:rsidR="006F4316">
              <w:rPr>
                <w:rFonts w:ascii="ＭＳ ゴシック" w:eastAsia="ＭＳ ゴシック" w:hAnsi="ＭＳ ゴシック" w:hint="eastAsia"/>
                <w:bCs/>
              </w:rPr>
              <w:t>まず熊本大学をモデルケースとして熊本が全国1位の生産を誇るトマトを使</w:t>
            </w:r>
            <w:r w:rsidR="0016316F">
              <w:rPr>
                <w:rFonts w:ascii="ＭＳ ゴシック" w:eastAsia="ＭＳ ゴシック" w:hAnsi="ＭＳ ゴシック" w:hint="eastAsia"/>
                <w:bCs/>
              </w:rPr>
              <w:t>い「熊大モデル」を実施する</w:t>
            </w:r>
            <w:r w:rsidR="00C36908">
              <w:rPr>
                <w:rFonts w:ascii="ＭＳ ゴシック" w:eastAsia="ＭＳ ゴシック" w:hAnsi="ＭＳ ゴシック" w:hint="eastAsia"/>
                <w:bCs/>
              </w:rPr>
              <w:t>。</w:t>
            </w:r>
            <w:r w:rsidR="0016316F">
              <w:rPr>
                <w:rFonts w:ascii="ＭＳ ゴシック" w:eastAsia="ＭＳ ゴシック" w:hAnsi="ＭＳ ゴシック" w:hint="eastAsia"/>
                <w:bCs/>
              </w:rPr>
              <w:t>はじめはトマトの利用を検討することから、熊大モデルTomato ver.（トマトバージョン）とした。それぞれの役割および、全体像を図4に示す。</w:t>
            </w:r>
          </w:p>
          <w:p w:rsidR="00421214" w:rsidRDefault="0016316F" w:rsidP="0033395D">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noProof/>
              </w:rPr>
              <w:drawing>
                <wp:inline distT="0" distB="0" distL="0" distR="0">
                  <wp:extent cx="4475284" cy="3387570"/>
                  <wp:effectExtent l="0" t="0" r="1905"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5552" cy="3387773"/>
                          </a:xfrm>
                          <a:prstGeom prst="rect">
                            <a:avLst/>
                          </a:prstGeom>
                          <a:noFill/>
                          <a:ln>
                            <a:noFill/>
                          </a:ln>
                        </pic:spPr>
                      </pic:pic>
                    </a:graphicData>
                  </a:graphic>
                </wp:inline>
              </w:drawing>
            </w:r>
          </w:p>
          <w:p w:rsidR="00940B5E" w:rsidRDefault="0016316F" w:rsidP="0033395D">
            <w:pPr>
              <w:pStyle w:val="131"/>
              <w:spacing w:line="240" w:lineRule="auto"/>
              <w:ind w:leftChars="0" w:left="0"/>
              <w:jc w:val="center"/>
              <w:rPr>
                <w:rFonts w:ascii="ＭＳ ゴシック" w:eastAsia="ＭＳ ゴシック" w:hAnsi="ＭＳ ゴシック"/>
                <w:bCs/>
              </w:rPr>
            </w:pPr>
            <w:r>
              <w:rPr>
                <w:rFonts w:ascii="ＭＳ ゴシック" w:eastAsia="ＭＳ ゴシック" w:hAnsi="ＭＳ ゴシック" w:hint="eastAsia"/>
                <w:bCs/>
              </w:rPr>
              <w:t>図4：提案するモデル（熊大モデルTomato ver.）</w:t>
            </w:r>
          </w:p>
          <w:p w:rsidR="0086489C" w:rsidRDefault="0086489C" w:rsidP="0033395D">
            <w:pPr>
              <w:pStyle w:val="131"/>
              <w:spacing w:line="240" w:lineRule="auto"/>
              <w:ind w:leftChars="0" w:left="0"/>
              <w:jc w:val="center"/>
              <w:rPr>
                <w:rFonts w:ascii="ＭＳ ゴシック" w:eastAsia="ＭＳ ゴシック" w:hAnsi="ＭＳ ゴシック"/>
                <w:bCs/>
              </w:rPr>
            </w:pPr>
          </w:p>
          <w:p w:rsidR="00887C4C" w:rsidRPr="00887C4C" w:rsidRDefault="0086489C" w:rsidP="0086489C">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この熊大モデル実施にあっては、既に熊本県が大阪事務所で実施している「規格外農産物」をお金に換える『もったいないプロジェクト』を援用することとする。現在、熊本県内の農産物のうち規格外は、大阪など都市で販売されるケースがある。「規格外」でも味は変わらないと県ホームページでも示されている通り、食べる分には全く問題がない野菜ば</w:t>
            </w:r>
            <w:r>
              <w:rPr>
                <w:rFonts w:ascii="ＭＳ ゴシック" w:eastAsia="ＭＳ ゴシック" w:hAnsi="ＭＳ ゴシック" w:hint="eastAsia"/>
                <w:bCs/>
              </w:rPr>
              <w:lastRenderedPageBreak/>
              <w:t>かりである。そこで、まずは県内の「規格外」トマトを大阪だけではなく県内の大学で消費できるシステムを確立する。</w:t>
            </w:r>
            <w:r w:rsidRPr="00887C4C">
              <w:rPr>
                <w:rFonts w:ascii="ＭＳ ゴシック" w:eastAsia="ＭＳ ゴシック" w:hAnsi="ＭＳ ゴシック" w:hint="eastAsia"/>
                <w:bCs/>
              </w:rPr>
              <w:t>現在大学食堂でのトマトの仕入れ値は1</w:t>
            </w:r>
            <w:r w:rsidR="00887C4C" w:rsidRPr="00887C4C">
              <w:rPr>
                <w:rFonts w:ascii="ＭＳ ゴシック" w:eastAsia="ＭＳ ゴシック" w:hAnsi="ＭＳ ゴシック" w:hint="eastAsia"/>
                <w:bCs/>
              </w:rPr>
              <w:t>キロ当たり約500</w:t>
            </w:r>
          </w:p>
          <w:p w:rsidR="0086489C" w:rsidRPr="00887C4C" w:rsidRDefault="00887C4C" w:rsidP="00887C4C">
            <w:pPr>
              <w:pStyle w:val="131"/>
              <w:spacing w:line="240" w:lineRule="auto"/>
              <w:ind w:leftChars="0" w:left="0"/>
              <w:rPr>
                <w:rFonts w:ascii="ＭＳ ゴシック" w:eastAsia="ＭＳ ゴシック" w:hAnsi="ＭＳ ゴシック"/>
                <w:bCs/>
              </w:rPr>
            </w:pPr>
            <w:r w:rsidRPr="00887C4C">
              <w:rPr>
                <w:rFonts w:ascii="ＭＳ ゴシック" w:eastAsia="ＭＳ ゴシック" w:hAnsi="ＭＳ ゴシック" w:hint="eastAsia"/>
                <w:bCs/>
              </w:rPr>
              <w:t>円であるのに対し、規格外トマトは250</w:t>
            </w:r>
            <w:r w:rsidR="0086489C" w:rsidRPr="00887C4C">
              <w:rPr>
                <w:rFonts w:ascii="ＭＳ ゴシック" w:eastAsia="ＭＳ ゴシック" w:hAnsi="ＭＳ ゴシック" w:hint="eastAsia"/>
                <w:bCs/>
              </w:rPr>
              <w:t>円</w:t>
            </w:r>
            <w:r w:rsidRPr="00887C4C">
              <w:rPr>
                <w:rFonts w:ascii="ＭＳ ゴシック" w:eastAsia="ＭＳ ゴシック" w:hAnsi="ＭＳ ゴシック" w:hint="eastAsia"/>
                <w:bCs/>
              </w:rPr>
              <w:t>以下</w:t>
            </w:r>
            <w:r w:rsidR="0086489C" w:rsidRPr="00887C4C">
              <w:rPr>
                <w:rFonts w:ascii="ＭＳ ゴシック" w:eastAsia="ＭＳ ゴシック" w:hAnsi="ＭＳ ゴシック" w:hint="eastAsia"/>
                <w:bCs/>
              </w:rPr>
              <w:t>で購入が可能である。</w:t>
            </w:r>
          </w:p>
          <w:p w:rsidR="003423A3" w:rsidRPr="0086489C" w:rsidRDefault="0086489C" w:rsidP="0086489C">
            <w:pPr>
              <w:pStyle w:val="131"/>
              <w:spacing w:line="240" w:lineRule="auto"/>
              <w:ind w:leftChars="0" w:left="0" w:firstLineChars="100" w:firstLine="210"/>
              <w:rPr>
                <w:rFonts w:ascii="ＭＳ ゴシック" w:eastAsia="ＭＳ ゴシック" w:hAnsi="ＭＳ ゴシック"/>
                <w:bCs/>
              </w:rPr>
            </w:pPr>
            <w:r>
              <w:rPr>
                <w:rFonts w:ascii="ＭＳ ゴシック" w:eastAsia="ＭＳ ゴシック" w:hAnsi="ＭＳ ゴシック" w:hint="eastAsia"/>
                <w:bCs/>
              </w:rPr>
              <w:t>今後、トマトのモデルで検証後は、他の野菜での実施や熊本大学だけではなく県内の他大学の学生食堂における朝食提供へと発展させ、将来的には県内大学の学生食堂ではこうした県内農産物の規格外を活用した朝食提供と、それを通じた食育、農業への関心を高める場の提供へと展開させていく。</w:t>
            </w:r>
          </w:p>
        </w:tc>
      </w:tr>
      <w:tr w:rsidR="00940B5E" w:rsidRPr="00093021" w:rsidTr="0086489C">
        <w:tc>
          <w:tcPr>
            <w:tcW w:w="8720" w:type="dxa"/>
            <w:gridSpan w:val="2"/>
            <w:tcBorders>
              <w:top w:val="single" w:sz="4" w:space="0" w:color="auto"/>
              <w:left w:val="single" w:sz="24" w:space="0" w:color="auto"/>
              <w:bottom w:val="dashed" w:sz="4" w:space="0" w:color="auto"/>
              <w:right w:val="single" w:sz="24" w:space="0" w:color="auto"/>
            </w:tcBorders>
          </w:tcPr>
          <w:p w:rsidR="00940B5E" w:rsidRPr="00093021" w:rsidRDefault="00940B5E" w:rsidP="00940B5E">
            <w:pPr>
              <w:pStyle w:val="131"/>
              <w:spacing w:line="240" w:lineRule="auto"/>
              <w:ind w:leftChars="0" w:left="0"/>
              <w:rPr>
                <w:rFonts w:ascii="ＭＳ ゴシック" w:eastAsia="ＭＳ ゴシック" w:hAnsi="ＭＳ ゴシック"/>
                <w:bCs/>
              </w:rPr>
            </w:pPr>
            <w:r w:rsidRPr="00093021">
              <w:rPr>
                <w:rFonts w:ascii="ＭＳ ゴシック" w:eastAsia="ＭＳ ゴシック" w:hAnsi="ＭＳ ゴシック" w:hint="eastAsia"/>
                <w:bCs/>
              </w:rPr>
              <w:lastRenderedPageBreak/>
              <w:t>提言を実装したときに、期待できる効果はどのようなものですか。</w:t>
            </w:r>
          </w:p>
        </w:tc>
      </w:tr>
      <w:tr w:rsidR="00940B5E" w:rsidRPr="00093021" w:rsidTr="0086489C">
        <w:tc>
          <w:tcPr>
            <w:tcW w:w="8720" w:type="dxa"/>
            <w:gridSpan w:val="2"/>
            <w:tcBorders>
              <w:top w:val="dashed" w:sz="4" w:space="0" w:color="auto"/>
              <w:left w:val="single" w:sz="24" w:space="0" w:color="auto"/>
              <w:bottom w:val="single" w:sz="24" w:space="0" w:color="auto"/>
              <w:right w:val="single" w:sz="24" w:space="0" w:color="auto"/>
            </w:tcBorders>
          </w:tcPr>
          <w:p w:rsidR="00940B5E" w:rsidRDefault="0033395D" w:rsidP="00940B5E">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　このモデルに参加する大学、大学生、学生食堂、トマト農家のいずれにもメリットがある政策になるということである。大学や大学生によっては朝食摂取により集中力や生活リズム</w:t>
            </w:r>
            <w:r w:rsidR="003423A3">
              <w:rPr>
                <w:rFonts w:ascii="ＭＳ ゴシック" w:eastAsia="ＭＳ ゴシック" w:hAnsi="ＭＳ ゴシック" w:hint="eastAsia"/>
                <w:bCs/>
              </w:rPr>
              <w:t>を整えることが出来るだけでなく、</w:t>
            </w:r>
            <w:r w:rsidR="0086489C">
              <w:rPr>
                <w:rFonts w:ascii="ＭＳ ゴシック" w:eastAsia="ＭＳ ゴシック" w:hAnsi="ＭＳ ゴシック" w:hint="eastAsia"/>
                <w:bCs/>
              </w:rPr>
              <w:t>学生食堂</w:t>
            </w:r>
            <w:r w:rsidR="003423A3">
              <w:rPr>
                <w:rFonts w:ascii="ＭＳ ゴシック" w:eastAsia="ＭＳ ゴシック" w:hAnsi="ＭＳ ゴシック" w:hint="eastAsia"/>
                <w:bCs/>
              </w:rPr>
              <w:t>での朝食メニュー作成に参加できる機会がある。また、学食ではより学生に</w:t>
            </w:r>
            <w:r w:rsidR="0086489C">
              <w:rPr>
                <w:rFonts w:ascii="ＭＳ ゴシック" w:eastAsia="ＭＳ ゴシック" w:hAnsi="ＭＳ ゴシック" w:hint="eastAsia"/>
                <w:bCs/>
              </w:rPr>
              <w:t>と</w:t>
            </w:r>
            <w:r w:rsidR="003423A3">
              <w:rPr>
                <w:rFonts w:ascii="ＭＳ ゴシック" w:eastAsia="ＭＳ ゴシック" w:hAnsi="ＭＳ ゴシック" w:hint="eastAsia"/>
                <w:bCs/>
              </w:rPr>
              <w:t>って使いやすい、使ってみたいと思われる学食になり、農家にとっては規格外になっていた野菜を活用できる。</w:t>
            </w:r>
          </w:p>
          <w:p w:rsidR="006B4C8B" w:rsidRPr="00E64F85" w:rsidRDefault="003423A3" w:rsidP="00BB3FD4">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 xml:space="preserve">　何より、熊本大学にきて学生生活を楽しむ中で食生活も楽しめる機会を得られることは学生にとっても、また送り出す親にとってもメリットがある。</w:t>
            </w:r>
            <w:r w:rsidR="0086489C">
              <w:rPr>
                <w:rFonts w:ascii="ＭＳ ゴシック" w:eastAsia="ＭＳ ゴシック" w:hAnsi="ＭＳ ゴシック" w:hint="eastAsia"/>
                <w:bCs/>
              </w:rPr>
              <w:t>食を通じて、将来農業に興味を持つ学生が排出されれば、農業従事者の高齢化対策にもなると期待できる。</w:t>
            </w:r>
          </w:p>
        </w:tc>
      </w:tr>
    </w:tbl>
    <w:p w:rsidR="0086489C" w:rsidRDefault="0086489C" w:rsidP="0086489C">
      <w:pPr>
        <w:pStyle w:val="131"/>
        <w:spacing w:line="240" w:lineRule="auto"/>
        <w:ind w:leftChars="0" w:left="0"/>
        <w:rPr>
          <w:rFonts w:ascii="ＭＳ ゴシック" w:eastAsia="ＭＳ ゴシック" w:hAnsi="ＭＳ ゴシック"/>
          <w:bCs/>
        </w:rPr>
      </w:pPr>
    </w:p>
    <w:p w:rsidR="0086489C" w:rsidRDefault="0086489C" w:rsidP="0086489C">
      <w:pPr>
        <w:pStyle w:val="131"/>
        <w:spacing w:line="240" w:lineRule="auto"/>
        <w:ind w:leftChars="0" w:left="0"/>
        <w:rPr>
          <w:rFonts w:ascii="ＭＳ ゴシック" w:eastAsia="ＭＳ ゴシック" w:hAnsi="ＭＳ ゴシック"/>
          <w:bCs/>
        </w:rPr>
      </w:pPr>
      <w:r>
        <w:rPr>
          <w:rFonts w:ascii="ＭＳ ゴシック" w:eastAsia="ＭＳ ゴシック" w:hAnsi="ＭＳ ゴシック" w:hint="eastAsia"/>
          <w:bCs/>
        </w:rPr>
        <w:t>【引用文献】</w:t>
      </w:r>
    </w:p>
    <w:p w:rsidR="0086489C" w:rsidRPr="0033395D" w:rsidRDefault="0086489C" w:rsidP="0086489C">
      <w:pPr>
        <w:pStyle w:val="a8"/>
        <w:ind w:left="425" w:hangingChars="236" w:hanging="425"/>
        <w:rPr>
          <w:sz w:val="18"/>
          <w:szCs w:val="18"/>
        </w:rPr>
      </w:pPr>
      <w:r w:rsidRPr="0033395D">
        <w:rPr>
          <w:rFonts w:hint="eastAsia"/>
          <w:sz w:val="18"/>
          <w:szCs w:val="18"/>
        </w:rPr>
        <w:t>内閣府食推進室「大学生の食に関する意識・実態調査」平成</w:t>
      </w:r>
      <w:r w:rsidRPr="0033395D">
        <w:rPr>
          <w:rFonts w:hint="eastAsia"/>
          <w:sz w:val="18"/>
          <w:szCs w:val="18"/>
        </w:rPr>
        <w:t>21</w:t>
      </w:r>
      <w:r w:rsidRPr="0033395D">
        <w:rPr>
          <w:rFonts w:hint="eastAsia"/>
          <w:sz w:val="18"/>
          <w:szCs w:val="18"/>
        </w:rPr>
        <w:t>年</w:t>
      </w:r>
      <w:r w:rsidRPr="0033395D">
        <w:rPr>
          <w:rFonts w:hint="eastAsia"/>
          <w:sz w:val="18"/>
          <w:szCs w:val="18"/>
        </w:rPr>
        <w:t>9</w:t>
      </w:r>
      <w:r w:rsidRPr="0033395D">
        <w:rPr>
          <w:rFonts w:hint="eastAsia"/>
          <w:sz w:val="18"/>
          <w:szCs w:val="18"/>
        </w:rPr>
        <w:t>月</w:t>
      </w:r>
      <w:r>
        <w:rPr>
          <w:rFonts w:hint="eastAsia"/>
          <w:sz w:val="18"/>
          <w:szCs w:val="18"/>
        </w:rPr>
        <w:t>．</w:t>
      </w:r>
    </w:p>
    <w:p w:rsidR="0086489C" w:rsidRPr="0033395D" w:rsidRDefault="0086489C" w:rsidP="0086489C">
      <w:pPr>
        <w:pStyle w:val="a8"/>
        <w:ind w:left="425" w:hangingChars="236" w:hanging="425"/>
        <w:rPr>
          <w:sz w:val="18"/>
          <w:szCs w:val="18"/>
        </w:rPr>
      </w:pPr>
      <w:r w:rsidRPr="0033395D">
        <w:rPr>
          <w:rFonts w:hint="eastAsia"/>
          <w:sz w:val="18"/>
          <w:szCs w:val="18"/>
        </w:rPr>
        <w:t>農林水産省ホームページ「子どもの食育」</w:t>
      </w:r>
    </w:p>
    <w:p w:rsidR="0086489C" w:rsidRPr="0033395D" w:rsidRDefault="0086489C" w:rsidP="0086489C">
      <w:pPr>
        <w:pStyle w:val="131"/>
        <w:spacing w:line="240" w:lineRule="auto"/>
        <w:ind w:leftChars="100" w:left="455" w:hangingChars="136" w:hanging="245"/>
        <w:rPr>
          <w:sz w:val="18"/>
          <w:szCs w:val="18"/>
        </w:rPr>
      </w:pPr>
      <w:r w:rsidRPr="0033395D">
        <w:rPr>
          <w:sz w:val="18"/>
          <w:szCs w:val="18"/>
        </w:rPr>
        <w:t>http://www.maff.go.jp/j/syokuiku/kodomo_navi/oneday/morning1.html</w:t>
      </w:r>
      <w:r w:rsidRPr="0033395D">
        <w:rPr>
          <w:rStyle w:val="ab"/>
          <w:rFonts w:hint="eastAsia"/>
          <w:sz w:val="18"/>
          <w:szCs w:val="18"/>
        </w:rPr>
        <w:t xml:space="preserve"> </w:t>
      </w:r>
      <w:r w:rsidRPr="0033395D">
        <w:rPr>
          <w:rFonts w:hint="eastAsia"/>
          <w:sz w:val="18"/>
          <w:szCs w:val="18"/>
        </w:rPr>
        <w:t>(</w:t>
      </w:r>
      <w:r w:rsidRPr="0033395D">
        <w:rPr>
          <w:sz w:val="18"/>
          <w:szCs w:val="18"/>
        </w:rPr>
        <w:t>2014/10/12</w:t>
      </w:r>
      <w:r w:rsidRPr="0033395D">
        <w:rPr>
          <w:rFonts w:hint="eastAsia"/>
          <w:sz w:val="18"/>
          <w:szCs w:val="18"/>
        </w:rPr>
        <w:t>)</w:t>
      </w:r>
    </w:p>
    <w:p w:rsidR="0086489C" w:rsidRPr="0033395D" w:rsidRDefault="0086489C" w:rsidP="0086489C">
      <w:pPr>
        <w:pStyle w:val="a8"/>
        <w:ind w:left="425" w:hangingChars="236" w:hanging="425"/>
        <w:rPr>
          <w:sz w:val="18"/>
          <w:szCs w:val="18"/>
        </w:rPr>
      </w:pPr>
      <w:r w:rsidRPr="0033395D">
        <w:rPr>
          <w:rFonts w:hint="eastAsia"/>
          <w:sz w:val="18"/>
          <w:szCs w:val="18"/>
        </w:rPr>
        <w:t>農林水産省ホームページ「めざましごはん」</w:t>
      </w:r>
    </w:p>
    <w:p w:rsidR="0086489C" w:rsidRPr="0033395D" w:rsidRDefault="0086489C" w:rsidP="0086489C">
      <w:pPr>
        <w:pStyle w:val="131"/>
        <w:spacing w:line="240" w:lineRule="auto"/>
        <w:ind w:leftChars="100" w:left="455" w:hangingChars="136" w:hanging="245"/>
        <w:rPr>
          <w:sz w:val="18"/>
          <w:szCs w:val="18"/>
        </w:rPr>
      </w:pPr>
      <w:r w:rsidRPr="0033395D">
        <w:rPr>
          <w:sz w:val="18"/>
          <w:szCs w:val="18"/>
        </w:rPr>
        <w:t>http://www.maff.go.jp/j/seisan/kakou/mezamasi.html</w:t>
      </w:r>
      <w:r w:rsidRPr="0033395D">
        <w:rPr>
          <w:sz w:val="18"/>
          <w:szCs w:val="18"/>
        </w:rPr>
        <w:t>（</w:t>
      </w:r>
      <w:r w:rsidRPr="0033395D">
        <w:rPr>
          <w:sz w:val="18"/>
          <w:szCs w:val="18"/>
        </w:rPr>
        <w:t>2014/10/12</w:t>
      </w:r>
      <w:r w:rsidRPr="0033395D">
        <w:rPr>
          <w:rFonts w:hint="eastAsia"/>
          <w:sz w:val="18"/>
          <w:szCs w:val="18"/>
        </w:rPr>
        <w:t>）</w:t>
      </w:r>
    </w:p>
    <w:p w:rsidR="0086489C" w:rsidRPr="0033395D" w:rsidRDefault="0086489C" w:rsidP="0086489C">
      <w:pPr>
        <w:pStyle w:val="a8"/>
        <w:ind w:left="425" w:hangingChars="236" w:hanging="425"/>
        <w:rPr>
          <w:sz w:val="18"/>
          <w:szCs w:val="18"/>
        </w:rPr>
      </w:pPr>
      <w:r w:rsidRPr="0033395D">
        <w:rPr>
          <w:rFonts w:hint="eastAsia"/>
          <w:sz w:val="18"/>
          <w:szCs w:val="18"/>
        </w:rPr>
        <w:t>文部科学省「平成</w:t>
      </w:r>
      <w:r w:rsidRPr="0033395D">
        <w:rPr>
          <w:rFonts w:hint="eastAsia"/>
          <w:sz w:val="18"/>
          <w:szCs w:val="18"/>
        </w:rPr>
        <w:t>21</w:t>
      </w:r>
      <w:r w:rsidRPr="0033395D">
        <w:rPr>
          <w:rFonts w:hint="eastAsia"/>
          <w:sz w:val="18"/>
          <w:szCs w:val="18"/>
        </w:rPr>
        <w:t>年度全国学力・学習状況調査　調査結果のポイント」平成</w:t>
      </w:r>
      <w:r w:rsidRPr="0033395D">
        <w:rPr>
          <w:rFonts w:hint="eastAsia"/>
          <w:sz w:val="18"/>
          <w:szCs w:val="18"/>
        </w:rPr>
        <w:t>21</w:t>
      </w:r>
      <w:r w:rsidRPr="0033395D">
        <w:rPr>
          <w:rFonts w:hint="eastAsia"/>
          <w:sz w:val="18"/>
          <w:szCs w:val="18"/>
        </w:rPr>
        <w:t>年</w:t>
      </w:r>
      <w:r w:rsidRPr="0033395D">
        <w:rPr>
          <w:rFonts w:hint="eastAsia"/>
          <w:sz w:val="18"/>
          <w:szCs w:val="18"/>
        </w:rPr>
        <w:t>12</w:t>
      </w:r>
      <w:r w:rsidRPr="0033395D">
        <w:rPr>
          <w:rFonts w:hint="eastAsia"/>
          <w:sz w:val="18"/>
          <w:szCs w:val="18"/>
        </w:rPr>
        <w:t>月</w:t>
      </w:r>
      <w:r>
        <w:rPr>
          <w:rFonts w:hint="eastAsia"/>
          <w:sz w:val="18"/>
          <w:szCs w:val="18"/>
        </w:rPr>
        <w:t>．</w:t>
      </w:r>
    </w:p>
    <w:p w:rsidR="0086489C" w:rsidRPr="0033395D" w:rsidRDefault="0086489C" w:rsidP="0086489C">
      <w:pPr>
        <w:pStyle w:val="131"/>
        <w:spacing w:line="240" w:lineRule="auto"/>
        <w:ind w:leftChars="0" w:left="425" w:hangingChars="236" w:hanging="425"/>
        <w:rPr>
          <w:rFonts w:ascii="ＭＳ ゴシック" w:eastAsia="ＭＳ ゴシック" w:hAnsi="ＭＳ ゴシック"/>
          <w:bCs/>
          <w:sz w:val="18"/>
          <w:szCs w:val="18"/>
          <w:lang w:eastAsia="zh-CN"/>
        </w:rPr>
      </w:pPr>
      <w:r w:rsidRPr="0033395D">
        <w:rPr>
          <w:rFonts w:ascii="ＭＳ ゴシック" w:eastAsia="ＭＳ ゴシック" w:hAnsi="ＭＳ ゴシック" w:hint="eastAsia"/>
          <w:bCs/>
          <w:sz w:val="18"/>
          <w:szCs w:val="18"/>
          <w:lang w:eastAsia="zh-CN"/>
        </w:rPr>
        <w:t>内閣府「第2次食育推進基本計画」平成23年3月31日食育推進会議決定、平成25年12月26日一部改定</w:t>
      </w:r>
      <w:r>
        <w:rPr>
          <w:rFonts w:ascii="ＭＳ ゴシック" w:eastAsia="ＭＳ ゴシック" w:hAnsi="ＭＳ ゴシック" w:hint="eastAsia"/>
          <w:bCs/>
          <w:sz w:val="18"/>
          <w:szCs w:val="18"/>
          <w:lang w:eastAsia="zh-CN"/>
        </w:rPr>
        <w:t>．</w:t>
      </w:r>
    </w:p>
    <w:p w:rsidR="0086489C" w:rsidRPr="0033395D" w:rsidRDefault="0086489C" w:rsidP="0086489C">
      <w:pPr>
        <w:pStyle w:val="131"/>
        <w:spacing w:line="240" w:lineRule="auto"/>
        <w:ind w:leftChars="0" w:left="425" w:hangingChars="236" w:hanging="425"/>
        <w:rPr>
          <w:rFonts w:ascii="ＭＳ ゴシック" w:eastAsia="ＭＳ ゴシック" w:hAnsi="ＭＳ ゴシック"/>
          <w:bCs/>
          <w:sz w:val="18"/>
          <w:szCs w:val="18"/>
        </w:rPr>
      </w:pPr>
      <w:r w:rsidRPr="0033395D">
        <w:rPr>
          <w:rFonts w:ascii="ＭＳ ゴシック" w:eastAsia="ＭＳ ゴシック" w:hAnsi="ＭＳ ゴシック" w:hint="eastAsia"/>
          <w:bCs/>
          <w:sz w:val="18"/>
          <w:szCs w:val="18"/>
        </w:rPr>
        <w:t>大関知子、藤吉恭子「朝食欠食習慣を持つ大学生のための教育に関する研究」、Journal of Science Research, 9:31-37, 2011.</w:t>
      </w:r>
    </w:p>
    <w:p w:rsidR="0086489C" w:rsidRPr="0033395D" w:rsidRDefault="0086489C" w:rsidP="0086489C">
      <w:pPr>
        <w:pStyle w:val="131"/>
        <w:spacing w:line="240" w:lineRule="auto"/>
        <w:ind w:leftChars="0" w:left="425" w:hangingChars="236" w:hanging="425"/>
        <w:rPr>
          <w:rFonts w:ascii="ＭＳ ゴシック" w:eastAsia="ＭＳ ゴシック" w:hAnsi="ＭＳ ゴシック"/>
          <w:bCs/>
          <w:sz w:val="18"/>
          <w:szCs w:val="18"/>
        </w:rPr>
      </w:pPr>
      <w:r w:rsidRPr="0033395D">
        <w:rPr>
          <w:rFonts w:ascii="ＭＳ ゴシック" w:eastAsia="ＭＳ ゴシック" w:hAnsi="ＭＳ ゴシック" w:hint="eastAsia"/>
          <w:bCs/>
          <w:sz w:val="18"/>
          <w:szCs w:val="18"/>
        </w:rPr>
        <w:t>中本明里、土屋ひろ子「女子大生の食事摂取の現状と分析」岐阜女子大学紀要、第41号、17－21、2012．</w:t>
      </w:r>
    </w:p>
    <w:p w:rsidR="0086489C" w:rsidRPr="0033395D" w:rsidRDefault="0086489C" w:rsidP="0086489C">
      <w:pPr>
        <w:pStyle w:val="131"/>
        <w:spacing w:line="240" w:lineRule="auto"/>
        <w:ind w:leftChars="0" w:left="425" w:hangingChars="236" w:hanging="425"/>
        <w:rPr>
          <w:rFonts w:ascii="ＭＳ ゴシック" w:eastAsia="ＭＳ ゴシック" w:hAnsi="ＭＳ ゴシック"/>
          <w:bCs/>
          <w:sz w:val="18"/>
          <w:szCs w:val="18"/>
        </w:rPr>
      </w:pPr>
      <w:r w:rsidRPr="0033395D">
        <w:rPr>
          <w:rFonts w:ascii="ＭＳ ゴシック" w:eastAsia="ＭＳ ゴシック" w:hAnsi="ＭＳ ゴシック" w:hint="eastAsia"/>
          <w:bCs/>
          <w:sz w:val="18"/>
          <w:szCs w:val="18"/>
        </w:rPr>
        <w:t>丸山浩徳、西村敬子「本学学生の朝食摂取状況から見た問題とその検討」愛知教育大学研究報告、57、51～58，2008．</w:t>
      </w:r>
    </w:p>
    <w:p w:rsidR="0086489C" w:rsidRPr="0033395D" w:rsidRDefault="0086489C" w:rsidP="0086489C">
      <w:pPr>
        <w:pStyle w:val="131"/>
        <w:spacing w:line="240" w:lineRule="auto"/>
        <w:ind w:leftChars="0" w:left="425" w:hangingChars="236" w:hanging="425"/>
        <w:rPr>
          <w:rFonts w:ascii="ＭＳ ゴシック" w:eastAsia="ＭＳ ゴシック" w:hAnsi="ＭＳ ゴシック"/>
          <w:bCs/>
          <w:sz w:val="18"/>
          <w:szCs w:val="18"/>
        </w:rPr>
      </w:pPr>
      <w:r w:rsidRPr="0033395D">
        <w:rPr>
          <w:rFonts w:ascii="ＭＳ ゴシック" w:eastAsia="ＭＳ ゴシック" w:hAnsi="ＭＳ ゴシック" w:hint="eastAsia"/>
          <w:bCs/>
          <w:sz w:val="18"/>
          <w:szCs w:val="18"/>
        </w:rPr>
        <w:t>松坂かすみ、河村美由紀、中山和子、古屋美知、高松和永「女子学生における欠食とその関連因子、栄養摂取量の関連について」高知学園短期大学紀要、第41号、29－36、2010．</w:t>
      </w:r>
    </w:p>
    <w:p w:rsidR="00BE421E" w:rsidRPr="0086489C" w:rsidRDefault="0086489C" w:rsidP="0086489C">
      <w:pPr>
        <w:ind w:left="425" w:hangingChars="236" w:hanging="425"/>
      </w:pPr>
      <w:r w:rsidRPr="0033395D">
        <w:rPr>
          <w:rFonts w:ascii="ＭＳ ゴシック" w:eastAsia="ＭＳ ゴシック" w:hAnsi="ＭＳ ゴシック" w:hint="eastAsia"/>
          <w:bCs/>
          <w:sz w:val="18"/>
          <w:szCs w:val="18"/>
        </w:rPr>
        <w:t>熊本県ＨＰ　「規格外農産物」をお金に換える『もったいないプロジェクト』</w:t>
      </w:r>
      <w:r w:rsidRPr="0033395D">
        <w:rPr>
          <w:rFonts w:ascii="ＭＳ ゴシック" w:eastAsia="ＭＳ ゴシック" w:hAnsi="ＭＳ ゴシック"/>
          <w:bCs/>
          <w:sz w:val="18"/>
          <w:szCs w:val="18"/>
        </w:rPr>
        <w:t>https://www.pref.kumamoto.jp/soshiki/62/mottainai.html（</w:t>
      </w:r>
      <w:r w:rsidRPr="0033395D">
        <w:rPr>
          <w:rFonts w:ascii="ＭＳ ゴシック" w:eastAsia="ＭＳ ゴシック" w:hAnsi="ＭＳ ゴシック" w:hint="eastAsia"/>
          <w:bCs/>
          <w:sz w:val="18"/>
          <w:szCs w:val="18"/>
        </w:rPr>
        <w:t>2014年9月4日取得）</w:t>
      </w:r>
    </w:p>
    <w:sectPr w:rsidR="00BE421E" w:rsidRPr="0086489C" w:rsidSect="00BE421E">
      <w:headerReference w:type="default" r:id="rId15"/>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5E" w:rsidRDefault="00A76B5E" w:rsidP="002275A8">
      <w:pPr>
        <w:spacing w:line="240" w:lineRule="auto"/>
      </w:pPr>
      <w:r>
        <w:separator/>
      </w:r>
    </w:p>
  </w:endnote>
  <w:endnote w:type="continuationSeparator" w:id="0">
    <w:p w:rsidR="00A76B5E" w:rsidRDefault="00A76B5E" w:rsidP="0022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99"/>
      <w:docPartObj>
        <w:docPartGallery w:val="Page Numbers (Bottom of Page)"/>
        <w:docPartUnique/>
      </w:docPartObj>
    </w:sdtPr>
    <w:sdtEndPr/>
    <w:sdtContent>
      <w:p w:rsidR="006575BF" w:rsidRDefault="00A76B5E">
        <w:pPr>
          <w:pStyle w:val="a5"/>
          <w:jc w:val="center"/>
        </w:pPr>
        <w:r>
          <w:fldChar w:fldCharType="begin"/>
        </w:r>
        <w:r>
          <w:instrText xml:space="preserve"> PAGE   \* MERGEFORMAT </w:instrText>
        </w:r>
        <w:r>
          <w:fldChar w:fldCharType="separate"/>
        </w:r>
        <w:r w:rsidR="00EF113C" w:rsidRPr="00EF113C">
          <w:rPr>
            <w:noProof/>
            <w:lang w:val="ja-JP"/>
          </w:rPr>
          <w:t>1</w:t>
        </w:r>
        <w:r>
          <w:rPr>
            <w:noProof/>
            <w:lang w:val="ja-JP"/>
          </w:rPr>
          <w:fldChar w:fldCharType="end"/>
        </w:r>
      </w:p>
    </w:sdtContent>
  </w:sdt>
  <w:p w:rsidR="006575BF" w:rsidRDefault="006575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5E" w:rsidRDefault="00A76B5E" w:rsidP="002275A8">
      <w:pPr>
        <w:spacing w:line="240" w:lineRule="auto"/>
      </w:pPr>
      <w:r>
        <w:separator/>
      </w:r>
    </w:p>
  </w:footnote>
  <w:footnote w:type="continuationSeparator" w:id="0">
    <w:p w:rsidR="00A76B5E" w:rsidRDefault="00A76B5E" w:rsidP="002275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16" w:rsidRDefault="006F4316">
    <w:pPr>
      <w:pStyle w:val="a3"/>
    </w:pPr>
    <w:r>
      <w:rPr>
        <w:rFonts w:hint="eastAsia"/>
        <w:bCs/>
      </w:rPr>
      <w:t>公共政策コンペ政策提言提出用書式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D6C8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FA1630"/>
    <w:multiLevelType w:val="hybridMultilevel"/>
    <w:tmpl w:val="56F4496E"/>
    <w:lvl w:ilvl="0" w:tplc="2230D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EB13D8"/>
    <w:multiLevelType w:val="hybridMultilevel"/>
    <w:tmpl w:val="07E070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7851E8"/>
    <w:multiLevelType w:val="hybridMultilevel"/>
    <w:tmpl w:val="31E689FE"/>
    <w:lvl w:ilvl="0" w:tplc="D2022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5A8"/>
    <w:rsid w:val="00020437"/>
    <w:rsid w:val="000359AC"/>
    <w:rsid w:val="00053761"/>
    <w:rsid w:val="00064BAB"/>
    <w:rsid w:val="00093021"/>
    <w:rsid w:val="000A7AB8"/>
    <w:rsid w:val="000D33E0"/>
    <w:rsid w:val="000D535C"/>
    <w:rsid w:val="000E16D5"/>
    <w:rsid w:val="0011582D"/>
    <w:rsid w:val="00141C54"/>
    <w:rsid w:val="0016316F"/>
    <w:rsid w:val="00166155"/>
    <w:rsid w:val="00170A6A"/>
    <w:rsid w:val="001E04CA"/>
    <w:rsid w:val="002275A8"/>
    <w:rsid w:val="00232541"/>
    <w:rsid w:val="00247884"/>
    <w:rsid w:val="002A54C7"/>
    <w:rsid w:val="002B48F7"/>
    <w:rsid w:val="0033395D"/>
    <w:rsid w:val="003354FF"/>
    <w:rsid w:val="003422AE"/>
    <w:rsid w:val="003423A3"/>
    <w:rsid w:val="00353590"/>
    <w:rsid w:val="0039392E"/>
    <w:rsid w:val="003A0B73"/>
    <w:rsid w:val="003A178E"/>
    <w:rsid w:val="003B10C3"/>
    <w:rsid w:val="003B77D8"/>
    <w:rsid w:val="003D0C4E"/>
    <w:rsid w:val="003D48A1"/>
    <w:rsid w:val="003F61FA"/>
    <w:rsid w:val="00421214"/>
    <w:rsid w:val="00432FAC"/>
    <w:rsid w:val="004620C2"/>
    <w:rsid w:val="004A20AC"/>
    <w:rsid w:val="004A331E"/>
    <w:rsid w:val="004A4BA6"/>
    <w:rsid w:val="004E21CB"/>
    <w:rsid w:val="00511E62"/>
    <w:rsid w:val="0055721C"/>
    <w:rsid w:val="00585DE0"/>
    <w:rsid w:val="0059036E"/>
    <w:rsid w:val="00597C7C"/>
    <w:rsid w:val="005A3F6D"/>
    <w:rsid w:val="005C5C07"/>
    <w:rsid w:val="006575BF"/>
    <w:rsid w:val="006853C5"/>
    <w:rsid w:val="006911D4"/>
    <w:rsid w:val="006B4C8B"/>
    <w:rsid w:val="006F1D83"/>
    <w:rsid w:val="006F4316"/>
    <w:rsid w:val="00707662"/>
    <w:rsid w:val="007236ED"/>
    <w:rsid w:val="0073400D"/>
    <w:rsid w:val="00744458"/>
    <w:rsid w:val="00780E5B"/>
    <w:rsid w:val="007C1424"/>
    <w:rsid w:val="007E6FD0"/>
    <w:rsid w:val="007F42C1"/>
    <w:rsid w:val="00812D71"/>
    <w:rsid w:val="008138BA"/>
    <w:rsid w:val="00824537"/>
    <w:rsid w:val="00845B77"/>
    <w:rsid w:val="0086489C"/>
    <w:rsid w:val="00877573"/>
    <w:rsid w:val="00887C4C"/>
    <w:rsid w:val="00891944"/>
    <w:rsid w:val="008932F9"/>
    <w:rsid w:val="008A48E2"/>
    <w:rsid w:val="008C775A"/>
    <w:rsid w:val="008F06F6"/>
    <w:rsid w:val="00940B5E"/>
    <w:rsid w:val="0094345F"/>
    <w:rsid w:val="00951E53"/>
    <w:rsid w:val="009A37A0"/>
    <w:rsid w:val="009E2A71"/>
    <w:rsid w:val="009E3F5F"/>
    <w:rsid w:val="009E5C23"/>
    <w:rsid w:val="00A00E2A"/>
    <w:rsid w:val="00A53D6C"/>
    <w:rsid w:val="00A55783"/>
    <w:rsid w:val="00A713D4"/>
    <w:rsid w:val="00A76B5E"/>
    <w:rsid w:val="00A973DE"/>
    <w:rsid w:val="00AB325E"/>
    <w:rsid w:val="00AB5047"/>
    <w:rsid w:val="00B119B4"/>
    <w:rsid w:val="00B37108"/>
    <w:rsid w:val="00B40F1A"/>
    <w:rsid w:val="00B52E96"/>
    <w:rsid w:val="00B57CF1"/>
    <w:rsid w:val="00B64FAA"/>
    <w:rsid w:val="00B725B3"/>
    <w:rsid w:val="00B76EF1"/>
    <w:rsid w:val="00BA4985"/>
    <w:rsid w:val="00BB3FD4"/>
    <w:rsid w:val="00BC6F0C"/>
    <w:rsid w:val="00BD1768"/>
    <w:rsid w:val="00BE421E"/>
    <w:rsid w:val="00C1600E"/>
    <w:rsid w:val="00C23E91"/>
    <w:rsid w:val="00C36908"/>
    <w:rsid w:val="00C40735"/>
    <w:rsid w:val="00C64214"/>
    <w:rsid w:val="00CA09B9"/>
    <w:rsid w:val="00CA76AE"/>
    <w:rsid w:val="00CE551A"/>
    <w:rsid w:val="00D115CD"/>
    <w:rsid w:val="00D20262"/>
    <w:rsid w:val="00D24236"/>
    <w:rsid w:val="00D363C6"/>
    <w:rsid w:val="00D7562B"/>
    <w:rsid w:val="00D85FA4"/>
    <w:rsid w:val="00D97346"/>
    <w:rsid w:val="00DC714B"/>
    <w:rsid w:val="00DE4C3A"/>
    <w:rsid w:val="00E33C7F"/>
    <w:rsid w:val="00E3611D"/>
    <w:rsid w:val="00E57F39"/>
    <w:rsid w:val="00E64F85"/>
    <w:rsid w:val="00E727DD"/>
    <w:rsid w:val="00E81B4C"/>
    <w:rsid w:val="00EA227E"/>
    <w:rsid w:val="00EA7CB9"/>
    <w:rsid w:val="00EB1F57"/>
    <w:rsid w:val="00EB5B27"/>
    <w:rsid w:val="00EF113C"/>
    <w:rsid w:val="00F14E1A"/>
    <w:rsid w:val="00F31F77"/>
    <w:rsid w:val="00F357D0"/>
    <w:rsid w:val="00F445E9"/>
    <w:rsid w:val="00F500CE"/>
    <w:rsid w:val="00F81489"/>
    <w:rsid w:val="00FB00C1"/>
    <w:rsid w:val="00FB70E9"/>
    <w:rsid w:val="00FC72BA"/>
    <w:rsid w:val="00FF3E4B"/>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1E"/>
    <w:pPr>
      <w:widowControl w:val="0"/>
      <w:spacing w:line="360" w:lineRule="exact"/>
      <w:jc w:val="both"/>
    </w:pPr>
    <w:rPr>
      <w:kern w:val="2"/>
      <w:sz w:val="21"/>
      <w:szCs w:val="22"/>
    </w:rPr>
  </w:style>
  <w:style w:type="paragraph" w:styleId="1">
    <w:name w:val="heading 1"/>
    <w:basedOn w:val="a"/>
    <w:next w:val="a"/>
    <w:link w:val="10"/>
    <w:uiPriority w:val="9"/>
    <w:qFormat/>
    <w:rsid w:val="00A973DE"/>
    <w:pPr>
      <w:keepNext/>
      <w:suppressAutoHyphens/>
      <w:spacing w:line="240" w:lineRule="auto"/>
      <w:outlineLvl w:val="0"/>
    </w:pPr>
    <w:rPr>
      <w:rFonts w:ascii="Arial" w:eastAsia="ＭＳ ゴシック" w:hAnsi="Arial"/>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5A8"/>
    <w:pPr>
      <w:tabs>
        <w:tab w:val="center" w:pos="4252"/>
        <w:tab w:val="right" w:pos="8504"/>
      </w:tabs>
      <w:snapToGrid w:val="0"/>
    </w:pPr>
  </w:style>
  <w:style w:type="character" w:customStyle="1" w:styleId="a4">
    <w:name w:val="ヘッダー (文字)"/>
    <w:basedOn w:val="a0"/>
    <w:link w:val="a3"/>
    <w:uiPriority w:val="99"/>
    <w:rsid w:val="002275A8"/>
  </w:style>
  <w:style w:type="paragraph" w:styleId="a5">
    <w:name w:val="footer"/>
    <w:basedOn w:val="a"/>
    <w:link w:val="a6"/>
    <w:uiPriority w:val="99"/>
    <w:unhideWhenUsed/>
    <w:rsid w:val="002275A8"/>
    <w:pPr>
      <w:tabs>
        <w:tab w:val="center" w:pos="4252"/>
        <w:tab w:val="right" w:pos="8504"/>
      </w:tabs>
      <w:snapToGrid w:val="0"/>
    </w:pPr>
  </w:style>
  <w:style w:type="character" w:customStyle="1" w:styleId="a6">
    <w:name w:val="フッター (文字)"/>
    <w:basedOn w:val="a0"/>
    <w:link w:val="a5"/>
    <w:uiPriority w:val="99"/>
    <w:rsid w:val="002275A8"/>
  </w:style>
  <w:style w:type="table" w:styleId="a7">
    <w:name w:val="Table Grid"/>
    <w:basedOn w:val="a1"/>
    <w:uiPriority w:val="59"/>
    <w:rsid w:val="002275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
    <w:uiPriority w:val="34"/>
    <w:qFormat/>
    <w:rsid w:val="002275A8"/>
    <w:pPr>
      <w:ind w:leftChars="400" w:left="840"/>
    </w:pPr>
  </w:style>
  <w:style w:type="character" w:customStyle="1" w:styleId="10">
    <w:name w:val="見出し 1 (文字)"/>
    <w:link w:val="1"/>
    <w:uiPriority w:val="9"/>
    <w:rsid w:val="00A973DE"/>
    <w:rPr>
      <w:rFonts w:ascii="Arial" w:eastAsia="ＭＳ ゴシック" w:hAnsi="Arial" w:cs="Times New Roman"/>
      <w:kern w:val="1"/>
      <w:sz w:val="24"/>
      <w:szCs w:val="24"/>
      <w:lang w:eastAsia="ar-SA"/>
    </w:rPr>
  </w:style>
  <w:style w:type="paragraph" w:styleId="HTML">
    <w:name w:val="HTML Preformatted"/>
    <w:basedOn w:val="a"/>
    <w:link w:val="HTML0"/>
    <w:uiPriority w:val="99"/>
    <w:unhideWhenUsed/>
    <w:rsid w:val="004A3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4A331E"/>
    <w:rPr>
      <w:rFonts w:ascii="ＭＳ ゴシック" w:eastAsia="ＭＳ ゴシック" w:hAnsi="ＭＳ ゴシック" w:cs="ＭＳ ゴシック"/>
      <w:sz w:val="24"/>
      <w:szCs w:val="24"/>
    </w:rPr>
  </w:style>
  <w:style w:type="paragraph" w:styleId="a8">
    <w:name w:val="endnote text"/>
    <w:basedOn w:val="a"/>
    <w:link w:val="a9"/>
    <w:uiPriority w:val="99"/>
    <w:semiHidden/>
    <w:unhideWhenUsed/>
    <w:rsid w:val="0055721C"/>
    <w:pPr>
      <w:snapToGrid w:val="0"/>
      <w:jc w:val="left"/>
    </w:pPr>
  </w:style>
  <w:style w:type="character" w:customStyle="1" w:styleId="a9">
    <w:name w:val="文末脚注文字列 (文字)"/>
    <w:basedOn w:val="a0"/>
    <w:link w:val="a8"/>
    <w:uiPriority w:val="99"/>
    <w:semiHidden/>
    <w:rsid w:val="0055721C"/>
    <w:rPr>
      <w:kern w:val="2"/>
      <w:sz w:val="21"/>
      <w:szCs w:val="22"/>
    </w:rPr>
  </w:style>
  <w:style w:type="character" w:styleId="aa">
    <w:name w:val="endnote reference"/>
    <w:basedOn w:val="a0"/>
    <w:uiPriority w:val="99"/>
    <w:semiHidden/>
    <w:unhideWhenUsed/>
    <w:rsid w:val="0055721C"/>
    <w:rPr>
      <w:vertAlign w:val="superscript"/>
    </w:rPr>
  </w:style>
  <w:style w:type="character" w:styleId="ab">
    <w:name w:val="Hyperlink"/>
    <w:basedOn w:val="a0"/>
    <w:uiPriority w:val="99"/>
    <w:unhideWhenUsed/>
    <w:rsid w:val="0055721C"/>
    <w:rPr>
      <w:color w:val="0563C1" w:themeColor="hyperlink"/>
      <w:u w:val="single"/>
    </w:rPr>
  </w:style>
  <w:style w:type="paragraph" w:styleId="ac">
    <w:name w:val="Balloon Text"/>
    <w:basedOn w:val="a"/>
    <w:link w:val="ad"/>
    <w:uiPriority w:val="99"/>
    <w:semiHidden/>
    <w:unhideWhenUsed/>
    <w:rsid w:val="00BB3FD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3F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1E"/>
    <w:pPr>
      <w:widowControl w:val="0"/>
      <w:spacing w:line="360" w:lineRule="exact"/>
      <w:jc w:val="both"/>
    </w:pPr>
    <w:rPr>
      <w:kern w:val="2"/>
      <w:sz w:val="21"/>
      <w:szCs w:val="22"/>
    </w:rPr>
  </w:style>
  <w:style w:type="paragraph" w:styleId="1">
    <w:name w:val="heading 1"/>
    <w:basedOn w:val="a"/>
    <w:next w:val="a"/>
    <w:link w:val="10"/>
    <w:uiPriority w:val="9"/>
    <w:qFormat/>
    <w:rsid w:val="00A973DE"/>
    <w:pPr>
      <w:keepNext/>
      <w:suppressAutoHyphens/>
      <w:spacing w:line="240" w:lineRule="auto"/>
      <w:outlineLvl w:val="0"/>
    </w:pPr>
    <w:rPr>
      <w:rFonts w:ascii="Arial" w:eastAsia="ＭＳ ゴシック" w:hAnsi="Arial"/>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5A8"/>
    <w:pPr>
      <w:tabs>
        <w:tab w:val="center" w:pos="4252"/>
        <w:tab w:val="right" w:pos="8504"/>
      </w:tabs>
      <w:snapToGrid w:val="0"/>
    </w:pPr>
  </w:style>
  <w:style w:type="character" w:customStyle="1" w:styleId="a4">
    <w:name w:val="ヘッダー (文字)"/>
    <w:basedOn w:val="a0"/>
    <w:link w:val="a3"/>
    <w:uiPriority w:val="99"/>
    <w:rsid w:val="002275A8"/>
  </w:style>
  <w:style w:type="paragraph" w:styleId="a5">
    <w:name w:val="footer"/>
    <w:basedOn w:val="a"/>
    <w:link w:val="a6"/>
    <w:uiPriority w:val="99"/>
    <w:unhideWhenUsed/>
    <w:rsid w:val="002275A8"/>
    <w:pPr>
      <w:tabs>
        <w:tab w:val="center" w:pos="4252"/>
        <w:tab w:val="right" w:pos="8504"/>
      </w:tabs>
      <w:snapToGrid w:val="0"/>
    </w:pPr>
  </w:style>
  <w:style w:type="character" w:customStyle="1" w:styleId="a6">
    <w:name w:val="フッター (文字)"/>
    <w:basedOn w:val="a0"/>
    <w:link w:val="a5"/>
    <w:uiPriority w:val="99"/>
    <w:rsid w:val="002275A8"/>
  </w:style>
  <w:style w:type="table" w:styleId="a7">
    <w:name w:val="Table Grid"/>
    <w:basedOn w:val="a1"/>
    <w:uiPriority w:val="59"/>
    <w:rsid w:val="002275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
    <w:uiPriority w:val="34"/>
    <w:qFormat/>
    <w:rsid w:val="002275A8"/>
    <w:pPr>
      <w:ind w:leftChars="400" w:left="840"/>
    </w:pPr>
  </w:style>
  <w:style w:type="character" w:customStyle="1" w:styleId="10">
    <w:name w:val="見出し 1 (文字)"/>
    <w:link w:val="1"/>
    <w:uiPriority w:val="9"/>
    <w:rsid w:val="00A973DE"/>
    <w:rPr>
      <w:rFonts w:ascii="Arial" w:eastAsia="ＭＳ ゴシック" w:hAnsi="Arial" w:cs="Times New Roman"/>
      <w:kern w:val="1"/>
      <w:sz w:val="24"/>
      <w:szCs w:val="24"/>
      <w:lang w:eastAsia="ar-SA"/>
    </w:rPr>
  </w:style>
  <w:style w:type="paragraph" w:styleId="HTML">
    <w:name w:val="HTML Preformatted"/>
    <w:basedOn w:val="a"/>
    <w:link w:val="HTML0"/>
    <w:uiPriority w:val="99"/>
    <w:unhideWhenUsed/>
    <w:rsid w:val="004A3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4A331E"/>
    <w:rPr>
      <w:rFonts w:ascii="ＭＳ ゴシック" w:eastAsia="ＭＳ ゴシック" w:hAnsi="ＭＳ ゴシック" w:cs="ＭＳ ゴシック"/>
      <w:sz w:val="24"/>
      <w:szCs w:val="24"/>
    </w:rPr>
  </w:style>
  <w:style w:type="paragraph" w:styleId="a8">
    <w:name w:val="endnote text"/>
    <w:basedOn w:val="a"/>
    <w:link w:val="a9"/>
    <w:uiPriority w:val="99"/>
    <w:semiHidden/>
    <w:unhideWhenUsed/>
    <w:rsid w:val="0055721C"/>
    <w:pPr>
      <w:snapToGrid w:val="0"/>
      <w:jc w:val="left"/>
    </w:pPr>
  </w:style>
  <w:style w:type="character" w:customStyle="1" w:styleId="a9">
    <w:name w:val="文末脚注文字列 (文字)"/>
    <w:basedOn w:val="a0"/>
    <w:link w:val="a8"/>
    <w:uiPriority w:val="99"/>
    <w:semiHidden/>
    <w:rsid w:val="0055721C"/>
    <w:rPr>
      <w:kern w:val="2"/>
      <w:sz w:val="21"/>
      <w:szCs w:val="22"/>
    </w:rPr>
  </w:style>
  <w:style w:type="character" w:styleId="aa">
    <w:name w:val="endnote reference"/>
    <w:basedOn w:val="a0"/>
    <w:uiPriority w:val="99"/>
    <w:semiHidden/>
    <w:unhideWhenUsed/>
    <w:rsid w:val="0055721C"/>
    <w:rPr>
      <w:vertAlign w:val="superscript"/>
    </w:rPr>
  </w:style>
  <w:style w:type="character" w:styleId="ab">
    <w:name w:val="Hyperlink"/>
    <w:basedOn w:val="a0"/>
    <w:uiPriority w:val="99"/>
    <w:unhideWhenUsed/>
    <w:rsid w:val="0055721C"/>
    <w:rPr>
      <w:color w:val="0563C1" w:themeColor="hyperlink"/>
      <w:u w:val="single"/>
    </w:rPr>
  </w:style>
  <w:style w:type="paragraph" w:styleId="ac">
    <w:name w:val="Balloon Text"/>
    <w:basedOn w:val="a"/>
    <w:link w:val="ad"/>
    <w:uiPriority w:val="99"/>
    <w:semiHidden/>
    <w:unhideWhenUsed/>
    <w:rsid w:val="00BB3FD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3F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738734">
      <w:bodyDiv w:val="1"/>
      <w:marLeft w:val="0"/>
      <w:marRight w:val="0"/>
      <w:marTop w:val="0"/>
      <w:marBottom w:val="0"/>
      <w:divBdr>
        <w:top w:val="none" w:sz="0" w:space="0" w:color="auto"/>
        <w:left w:val="none" w:sz="0" w:space="0" w:color="auto"/>
        <w:bottom w:val="none" w:sz="0" w:space="0" w:color="auto"/>
        <w:right w:val="none" w:sz="0" w:space="0" w:color="auto"/>
      </w:divBdr>
      <w:divsChild>
        <w:div w:id="1605109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631138">
              <w:marLeft w:val="0"/>
              <w:marRight w:val="0"/>
              <w:marTop w:val="0"/>
              <w:marBottom w:val="0"/>
              <w:divBdr>
                <w:top w:val="none" w:sz="0" w:space="0" w:color="auto"/>
                <w:left w:val="none" w:sz="0" w:space="0" w:color="auto"/>
                <w:bottom w:val="none" w:sz="0" w:space="0" w:color="auto"/>
                <w:right w:val="none" w:sz="0" w:space="0" w:color="auto"/>
              </w:divBdr>
              <w:divsChild>
                <w:div w:id="1754474374">
                  <w:marLeft w:val="0"/>
                  <w:marRight w:val="0"/>
                  <w:marTop w:val="0"/>
                  <w:marBottom w:val="0"/>
                  <w:divBdr>
                    <w:top w:val="none" w:sz="0" w:space="0" w:color="auto"/>
                    <w:left w:val="none" w:sz="0" w:space="0" w:color="auto"/>
                    <w:bottom w:val="none" w:sz="0" w:space="0" w:color="auto"/>
                    <w:right w:val="none" w:sz="0" w:space="0" w:color="auto"/>
                  </w:divBdr>
                  <w:divsChild>
                    <w:div w:id="707365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6594918">
                          <w:marLeft w:val="0"/>
                          <w:marRight w:val="0"/>
                          <w:marTop w:val="0"/>
                          <w:marBottom w:val="0"/>
                          <w:divBdr>
                            <w:top w:val="none" w:sz="0" w:space="0" w:color="auto"/>
                            <w:left w:val="none" w:sz="0" w:space="0" w:color="auto"/>
                            <w:bottom w:val="none" w:sz="0" w:space="0" w:color="auto"/>
                            <w:right w:val="none" w:sz="0" w:space="0" w:color="auto"/>
                          </w:divBdr>
                          <w:divsChild>
                            <w:div w:id="139813073">
                              <w:marLeft w:val="0"/>
                              <w:marRight w:val="0"/>
                              <w:marTop w:val="0"/>
                              <w:marBottom w:val="0"/>
                              <w:divBdr>
                                <w:top w:val="none" w:sz="0" w:space="0" w:color="auto"/>
                                <w:left w:val="none" w:sz="0" w:space="0" w:color="auto"/>
                                <w:bottom w:val="none" w:sz="0" w:space="0" w:color="auto"/>
                                <w:right w:val="none" w:sz="0" w:space="0" w:color="auto"/>
                              </w:divBdr>
                              <w:divsChild>
                                <w:div w:id="1266109993">
                                  <w:marLeft w:val="0"/>
                                  <w:marRight w:val="0"/>
                                  <w:marTop w:val="0"/>
                                  <w:marBottom w:val="0"/>
                                  <w:divBdr>
                                    <w:top w:val="none" w:sz="0" w:space="0" w:color="auto"/>
                                    <w:left w:val="none" w:sz="0" w:space="0" w:color="auto"/>
                                    <w:bottom w:val="none" w:sz="0" w:space="0" w:color="auto"/>
                                    <w:right w:val="none" w:sz="0" w:space="0" w:color="auto"/>
                                  </w:divBdr>
                                  <w:divsChild>
                                    <w:div w:id="1303582780">
                                      <w:marLeft w:val="0"/>
                                      <w:marRight w:val="0"/>
                                      <w:marTop w:val="0"/>
                                      <w:marBottom w:val="0"/>
                                      <w:divBdr>
                                        <w:top w:val="none" w:sz="0" w:space="0" w:color="auto"/>
                                        <w:left w:val="none" w:sz="0" w:space="0" w:color="auto"/>
                                        <w:bottom w:val="none" w:sz="0" w:space="0" w:color="auto"/>
                                        <w:right w:val="none" w:sz="0" w:space="0" w:color="auto"/>
                                      </w:divBdr>
                                      <w:divsChild>
                                        <w:div w:id="3284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1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内閣府１４</b:Tag>
    <b:SourceType>DocumentFromInternetSite</b:SourceType>
    <b:Guid>{D2894BF0-F51D-48B9-84D8-65F63B9FBC9D}</b:Guid>
    <b:Title>内閣府「大学生の食に関する意識・実態調査」</b:Title>
    <b:Year>２０１４</b:Year>
    <b:Month>１０</b:Month>
    <b:Day>１２</b:Day>
    <b:URL>http://www8.cao.go.jp/syokuiku/more/research/pdf/syoku-report.pdf</b:URL>
    <b:RefOrder>1</b:RefOrder>
  </b:Source>
</b:Sources>
</file>

<file path=customXml/itemProps1.xml><?xml version="1.0" encoding="utf-8"?>
<ds:datastoreItem xmlns:ds="http://schemas.openxmlformats.org/officeDocument/2006/customXml" ds:itemID="{F7C1D131-A955-46EB-8354-7D1A928F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1435</Words>
  <Characters>8184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熊本大学政策創造研究教育センター</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河村洋子</dc:creator>
  <cp:lastModifiedBy>Owner</cp:lastModifiedBy>
  <cp:revision>2</cp:revision>
  <dcterms:created xsi:type="dcterms:W3CDTF">2014-10-14T06:12:00Z</dcterms:created>
  <dcterms:modified xsi:type="dcterms:W3CDTF">2014-10-14T06:12:00Z</dcterms:modified>
</cp:coreProperties>
</file>